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804C3">
        <w:rPr>
          <w:rFonts w:ascii="Arial" w:eastAsia="Times New Roman" w:hAnsi="Arial" w:cs="Arial"/>
          <w:b/>
          <w:bCs/>
          <w:sz w:val="16"/>
          <w:szCs w:val="16"/>
          <w:lang w:eastAsia="ru-RU"/>
        </w:rPr>
        <w:t>МИНИСТЕРСТВО ТРУДА И СОЦИАЛЬНОЙ ЗАЩИТЫ РОССИЙСКОЙ ФЕДЕРАЦИИ</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0" w:name="_GoBack"/>
      <w:r w:rsidRPr="005804C3">
        <w:rPr>
          <w:rFonts w:ascii="Arial" w:eastAsia="Times New Roman" w:hAnsi="Arial" w:cs="Arial"/>
          <w:b/>
          <w:bCs/>
          <w:sz w:val="16"/>
          <w:szCs w:val="16"/>
          <w:lang w:eastAsia="ru-RU"/>
        </w:rPr>
        <w:t>ПРИКАЗ</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804C3">
        <w:rPr>
          <w:rFonts w:ascii="Arial" w:eastAsia="Times New Roman" w:hAnsi="Arial" w:cs="Arial"/>
          <w:b/>
          <w:bCs/>
          <w:sz w:val="16"/>
          <w:szCs w:val="16"/>
          <w:lang w:eastAsia="ru-RU"/>
        </w:rPr>
        <w:t>от 1 июня 2015 г. N 336н</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5804C3">
        <w:rPr>
          <w:rFonts w:ascii="Arial" w:eastAsia="Times New Roman" w:hAnsi="Arial" w:cs="Arial"/>
          <w:b/>
          <w:bCs/>
          <w:sz w:val="16"/>
          <w:szCs w:val="16"/>
          <w:lang w:eastAsia="ru-RU"/>
        </w:rPr>
        <w:t>ОБ УТВЕРЖДЕНИИ ПРАВИЛ ПО ОХРАНЕ ТРУДА В СТРОИТЕЛЬСТВЕ</w:t>
      </w:r>
    </w:p>
    <w:bookmarkEnd w:id="0"/>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Утвердить </w:t>
      </w:r>
      <w:hyperlink w:anchor="Par27" w:tooltip="Ссылка на текущий документ" w:history="1">
        <w:r w:rsidRPr="005804C3">
          <w:rPr>
            <w:rFonts w:ascii="Arial" w:eastAsia="Times New Roman" w:hAnsi="Arial" w:cs="Arial"/>
            <w:color w:val="0000FF"/>
            <w:sz w:val="20"/>
            <w:szCs w:val="20"/>
            <w:lang w:eastAsia="ru-RU"/>
          </w:rPr>
          <w:t>Правила</w:t>
        </w:r>
      </w:hyperlink>
      <w:r w:rsidRPr="005804C3">
        <w:rPr>
          <w:rFonts w:ascii="Arial" w:eastAsia="Times New Roman" w:hAnsi="Arial" w:cs="Arial"/>
          <w:sz w:val="20"/>
          <w:szCs w:val="20"/>
          <w:lang w:eastAsia="ru-RU"/>
        </w:rPr>
        <w:t xml:space="preserve"> по охране труда в строительстве согласно приложению.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Министр</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М.А.ТОПИЛИН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bookmarkStart w:id="1" w:name="Par21"/>
      <w:bookmarkEnd w:id="1"/>
      <w:r w:rsidRPr="005804C3">
        <w:rPr>
          <w:rFonts w:ascii="Arial" w:eastAsia="Times New Roman" w:hAnsi="Arial" w:cs="Arial"/>
          <w:sz w:val="20"/>
          <w:szCs w:val="20"/>
          <w:lang w:eastAsia="ru-RU"/>
        </w:rPr>
        <w:t>Приложение</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к приказу Министерства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и социальной защиты</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Российской Федерации</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от 1 июня 2015 г. N 336н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b/>
          <w:bCs/>
          <w:sz w:val="16"/>
          <w:szCs w:val="16"/>
          <w:lang w:eastAsia="ru-RU"/>
        </w:rPr>
      </w:pPr>
      <w:bookmarkStart w:id="2" w:name="Par27"/>
      <w:bookmarkEnd w:id="2"/>
      <w:r w:rsidRPr="005804C3">
        <w:rPr>
          <w:rFonts w:ascii="Arial" w:eastAsia="Times New Roman" w:hAnsi="Arial" w:cs="Arial"/>
          <w:b/>
          <w:bCs/>
          <w:sz w:val="16"/>
          <w:szCs w:val="16"/>
          <w:lang w:eastAsia="ru-RU"/>
        </w:rPr>
        <w:t>ПРАВИЛА ПО ОХРАНЕ ТРУДА В СТРОИТЕЛЬСТВЕ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3" w:name="Par29"/>
      <w:bookmarkEnd w:id="3"/>
      <w:r w:rsidRPr="005804C3">
        <w:rPr>
          <w:rFonts w:ascii="Arial" w:eastAsia="Times New Roman" w:hAnsi="Arial" w:cs="Arial"/>
          <w:sz w:val="20"/>
          <w:szCs w:val="20"/>
          <w:lang w:eastAsia="ru-RU"/>
        </w:rPr>
        <w:t>I. Общие положения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w:t>
      </w:r>
      <w:r w:rsidRPr="005804C3">
        <w:rPr>
          <w:rFonts w:ascii="Arial" w:eastAsia="Times New Roman" w:hAnsi="Arial" w:cs="Arial"/>
          <w:sz w:val="20"/>
          <w:szCs w:val="20"/>
          <w:lang w:eastAsia="ru-RU"/>
        </w:rPr>
        <w:lastRenderedPageBreak/>
        <w:t>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Статья 211 Трудового кодекса Российской Федерации (Собрание законодательства Российской Федерации, 2006, N 27, ст. 2878; 2009, N 30, ст. 3732).</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движущиеся машины и механизмы, подвижные части технологического оборудования, передвигающихся заготовок и строительных материалов;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падающие предметы и материалы, самопроизвольно обрушающиеся конструкции зданий и сооружений, оборудования, горных пород и грунтов;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повышенная загазованность и запыленность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повышенная или пониженная температура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повышенные уровни шума и вибрации на рабочих местах;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повышенная влажность воздуха;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 повышенные уровни статического электричества;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 физические перегрузки;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 нервно-психические перегрузки.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4" w:name="Par58"/>
      <w:bookmarkEnd w:id="4"/>
      <w:r w:rsidRPr="005804C3">
        <w:rPr>
          <w:rFonts w:ascii="Arial" w:eastAsia="Times New Roman" w:hAnsi="Arial" w:cs="Arial"/>
          <w:sz w:val="20"/>
          <w:szCs w:val="20"/>
          <w:lang w:eastAsia="ru-RU"/>
        </w:rPr>
        <w:t>II. Требования охраны труда при организации</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проведения работ (производственных процессов)</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в строительном производстве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Опасные зоны, связанные с применением грузоподъемных машин, должны указываться в ПОС, а остальные -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 К опасным зонам с постоянным присутствием опасных производственных факторов в строительном производстве, отражаемым в ППР, относятся: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места вблизи от неизолированных токоведущих частей электроустановок;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 места вблизи от неогражденных перепадов по высоте 1,8 м и более на расстоянии ближе 2 м от границы </w:t>
      </w:r>
      <w:r w:rsidRPr="005804C3">
        <w:rPr>
          <w:rFonts w:ascii="Arial" w:eastAsia="Times New Roman" w:hAnsi="Arial" w:cs="Arial"/>
          <w:sz w:val="20"/>
          <w:szCs w:val="20"/>
          <w:lang w:eastAsia="ru-RU"/>
        </w:rPr>
        <w:lastRenderedPageBreak/>
        <w:t>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 К опасным зонам с возможным воздействием опасных производственных факторов относятся: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участки территории вблизи строящегося здания (сооружения);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этажи (ярусы) зданий и сооружений, над которыми происходит монтаж (демонтаж) конструкций или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зоны перемещения машин, оборудования или их частей, рабочих органов;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места, над которыми происходит перемещение грузов кранами.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 Для предупреждения падения работников с высоты в ППР предусматриваются: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преимущественное первоочередное устройство постоянных ограждающих конструкций (стен, панелей, ограждений балконов и проемов);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тип, место и способ крепления коллективных средств защиты работников и индивидуальных систем обеспечения безопасности работ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 В ППР должны быть определены: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средства подмащивания, предназначенные для выполнения данного вида работ или отдельной операции;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способы строповки, обеспечивающие подачу элементов конструкций при складировании и монтаже в соответствии с проектными решениями;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приспособления (пирамиды, кассеты) для устойчивого хранения элементов строительных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порядок и способы складирования строительных конструкций, изделий, материалов и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способы временного и окончательного закрепления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способы удаления отходов строительных материалов и мусора;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ar1153" w:tooltip="Ссылка на текущий документ" w:history="1">
        <w:r w:rsidRPr="005804C3">
          <w:rPr>
            <w:rFonts w:ascii="Arial" w:eastAsia="Times New Roman" w:hAnsi="Arial" w:cs="Arial"/>
            <w:color w:val="0000FF"/>
            <w:sz w:val="20"/>
            <w:szCs w:val="20"/>
            <w:lang w:eastAsia="ru-RU"/>
          </w:rPr>
          <w:t>приложение N 1</w:t>
        </w:r>
      </w:hyperlink>
      <w:r w:rsidRPr="005804C3">
        <w:rPr>
          <w:rFonts w:ascii="Arial" w:eastAsia="Times New Roman" w:hAnsi="Arial" w:cs="Arial"/>
          <w:sz w:val="20"/>
          <w:szCs w:val="20"/>
          <w:lang w:eastAsia="ru-RU"/>
        </w:rPr>
        <w:t xml:space="preserve"> к Правилам) (далее - акт-допуск).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осуществлять допуск участников строительного производства на производственную территорию в соответствии с требованиями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 Работодателями, в соответствии со спецификой производимых работ должен быть организован контроль за состоянием условий и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ar1209" w:tooltip="Ссылка на текущий документ" w:history="1">
        <w:r w:rsidRPr="005804C3">
          <w:rPr>
            <w:rFonts w:ascii="Arial" w:eastAsia="Times New Roman" w:hAnsi="Arial" w:cs="Arial"/>
            <w:color w:val="0000FF"/>
            <w:sz w:val="20"/>
            <w:szCs w:val="20"/>
            <w:lang w:eastAsia="ru-RU"/>
          </w:rPr>
          <w:t>приложение N 2</w:t>
        </w:r>
      </w:hyperlink>
      <w:r w:rsidRPr="005804C3">
        <w:rPr>
          <w:rFonts w:ascii="Arial" w:eastAsia="Times New Roman" w:hAnsi="Arial" w:cs="Arial"/>
          <w:sz w:val="20"/>
          <w:szCs w:val="20"/>
          <w:lang w:eastAsia="ru-RU"/>
        </w:rP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 работам, связанным с повышенной опасностью, относятся в том числе: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работы в колодцах, шурфах, замкнутых, заглубленных и труднодоступных пространствах;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работы на участках, где имеется или может возникнуть опасность, связанная с выполнением опасных работ на смежных участках;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работы в непосредственной близости от полотна или проезжей части эксплуатируемых автомобильных и железных дорог;</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w:t>
      </w:r>
      <w:r w:rsidRPr="005804C3">
        <w:rPr>
          <w:rFonts w:ascii="Arial" w:eastAsia="Times New Roman" w:hAnsi="Arial" w:cs="Arial"/>
          <w:sz w:val="20"/>
          <w:szCs w:val="20"/>
          <w:lang w:eastAsia="ru-RU"/>
        </w:rPr>
        <w:lastRenderedPageBreak/>
        <w:t>внутренних и наружных газопроводах, газоиспользующих установках и другом газооборудовании);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кровельные работы газопламенным способом;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Правилами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Конвенции 1986 года об охране труда при использовании асбеста (Конвенции N 162), </w:t>
      </w:r>
      <w:r w:rsidRPr="005804C3">
        <w:rPr>
          <w:rFonts w:ascii="Arial" w:eastAsia="Times New Roman" w:hAnsi="Arial" w:cs="Arial"/>
          <w:sz w:val="20"/>
          <w:szCs w:val="20"/>
          <w:lang w:eastAsia="ru-RU"/>
        </w:rPr>
        <w:lastRenderedPageBreak/>
        <w:t>ратифицированной Федеральным законом от 8 апреля 2000 г. N 50-ФЗ (Собрание законодательства Российской Федерации, 2000, N 15, ст. 1538).</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&lt;1&gt;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Постановление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защиту работников от действия вредных и (или) опасных производственных факторов, сопутствующих применяемой технологии и условиям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w:t>
      </w:r>
      <w:r w:rsidRPr="005804C3">
        <w:rPr>
          <w:rFonts w:ascii="Arial" w:eastAsia="Times New Roman" w:hAnsi="Arial" w:cs="Arial"/>
          <w:sz w:val="20"/>
          <w:szCs w:val="20"/>
          <w:lang w:eastAsia="ru-RU"/>
        </w:rPr>
        <w:lastRenderedPageBreak/>
        <w:t>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5" w:name="Par177"/>
      <w:bookmarkEnd w:id="5"/>
      <w:r w:rsidRPr="005804C3">
        <w:rPr>
          <w:rFonts w:ascii="Arial" w:eastAsia="Times New Roman" w:hAnsi="Arial" w:cs="Arial"/>
          <w:sz w:val="20"/>
          <w:szCs w:val="20"/>
          <w:lang w:eastAsia="ru-RU"/>
        </w:rPr>
        <w:t>III. Требования охраны труда, предъявляемые</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к производственным территориям (помещениям, площадкам</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и участкам работ) и организации рабочих мест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 w:name="Par181"/>
      <w:bookmarkEnd w:id="6"/>
      <w:r w:rsidRPr="005804C3">
        <w:rPr>
          <w:rFonts w:ascii="Arial" w:eastAsia="Times New Roman" w:hAnsi="Arial" w:cs="Arial"/>
          <w:sz w:val="20"/>
          <w:szCs w:val="20"/>
          <w:lang w:eastAsia="ru-RU"/>
        </w:rPr>
        <w:t>Требования охраны труда к производственным территориям</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(помещениям, площадкам и участкам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w:t>
      </w:r>
      <w:r w:rsidRPr="005804C3">
        <w:rPr>
          <w:rFonts w:ascii="Arial" w:eastAsia="Times New Roman" w:hAnsi="Arial" w:cs="Arial"/>
          <w:sz w:val="20"/>
          <w:szCs w:val="20"/>
          <w:lang w:eastAsia="ru-RU"/>
        </w:rPr>
        <w:lastRenderedPageBreak/>
        <w:t>обеспечения безопасного производства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ar1326" w:tooltip="Ссылка на текущий документ" w:history="1">
        <w:r w:rsidRPr="005804C3">
          <w:rPr>
            <w:rFonts w:ascii="Arial" w:eastAsia="Times New Roman" w:hAnsi="Arial" w:cs="Arial"/>
            <w:color w:val="0000FF"/>
            <w:sz w:val="20"/>
            <w:szCs w:val="20"/>
            <w:lang w:eastAsia="ru-RU"/>
          </w:rPr>
          <w:t>приложение N 3</w:t>
        </w:r>
      </w:hyperlink>
      <w:r w:rsidRPr="005804C3">
        <w:rPr>
          <w:rFonts w:ascii="Arial" w:eastAsia="Times New Roman" w:hAnsi="Arial" w:cs="Arial"/>
          <w:sz w:val="20"/>
          <w:szCs w:val="20"/>
          <w:lang w:eastAsia="ru-RU"/>
        </w:rPr>
        <w:t xml:space="preserve"> к Правилам).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Конструкция защитных ограждений должна удовлетворять следующим требованиям: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высота защитных ограждений производственной территории должна быть не менее 1,6 м, а участков работ - не менее 1,2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защитный козырек должен выдерживать действие снеговой нагрузки, а также нагрузки от падения одиночных мелких предметов;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работающих на открытом воздухе должны быть предусмотрены навесы для укрытия от атмосферных осадков.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w:t>
      </w:r>
      <w:r w:rsidRPr="005804C3">
        <w:rPr>
          <w:rFonts w:ascii="Arial" w:eastAsia="Times New Roman" w:hAnsi="Arial" w:cs="Arial"/>
          <w:sz w:val="20"/>
          <w:szCs w:val="20"/>
          <w:lang w:eastAsia="ru-RU"/>
        </w:rPr>
        <w:lastRenderedPageBreak/>
        <w:t>должны быть ограждены.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7" w:name="Par212"/>
      <w:bookmarkEnd w:id="7"/>
      <w:r w:rsidRPr="005804C3">
        <w:rPr>
          <w:rFonts w:ascii="Arial" w:eastAsia="Times New Roman" w:hAnsi="Arial" w:cs="Arial"/>
          <w:sz w:val="20"/>
          <w:szCs w:val="20"/>
          <w:lang w:eastAsia="ru-RU"/>
        </w:rPr>
        <w:t>Требования охраны труда к организации рабочих мест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59. При организации рабочих мест безопасность работников должна обеспечиваться: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строительно-акустические мероприятия;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дистанционное управление шумными машинами, средства индивидуальной защиты;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62. Для устранения вредного воздействия вибрации на работников при организации рабочих мест должны реализовываться следующие мероприятия: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снижение вибрации в источнике ее образования конструктивными или технологическими мерами;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уменьшение вибрации на пути ее распространения средствами виброизоляции и вибропоглощения;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дистанционное управление, исключающее передачу вибрации на рабочие места;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средства индивидуальной защиты.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w:t>
      </w:r>
      <w:r w:rsidRPr="005804C3">
        <w:rPr>
          <w:rFonts w:ascii="Arial" w:eastAsia="Times New Roman" w:hAnsi="Arial" w:cs="Arial"/>
          <w:sz w:val="20"/>
          <w:szCs w:val="20"/>
          <w:lang w:eastAsia="ru-RU"/>
        </w:rPr>
        <w:lastRenderedPageBreak/>
        <w:t>аспирационными или вентиляционными системами (проветриванием).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68. Проходы на рабочих местах и к рабочим местам должны отвечать следующим требованиям: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ширина одиночных проходов к рабочим местам и на рабочих местах должна быть не менее 0,6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высота проходов в свету должна быть не менее 1,8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71. Перекрытие лифтовых шахт должно производиться на каждом этаже.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этом ширина проходов в цехах не должна быть менее: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магистральных проходов - 1,5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проходов между оборудованием - 1,2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проходов между стенами производственных зданий и оборудованием - 1,0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проходов к оборудованию, предназначенных для его обслуживания и ремонта, - 0,7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Ширина проходов у рабочих мест должна быть увеличена не менее чем на 0,75 м при одностороннем </w:t>
      </w:r>
      <w:r w:rsidRPr="005804C3">
        <w:rPr>
          <w:rFonts w:ascii="Arial" w:eastAsia="Times New Roman" w:hAnsi="Arial" w:cs="Arial"/>
          <w:sz w:val="20"/>
          <w:szCs w:val="20"/>
          <w:lang w:eastAsia="ru-RU"/>
        </w:rPr>
        <w:lastRenderedPageBreak/>
        <w:t>расположении рабочих мест от проходов и проездов и не менее чем на 1,5 м при расположении рабочих мест по обе стороны проходов и проездов.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На рабочих местах должны быть вывешены таблицы сигналов и инструкции о порядке пуска и остановки технологического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81. Бункеры-накопители должны быть оборудованы площадками для обслуживания, которые должны иметь: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высоту от настила до конструктивных элементов помещения - не менее 2,0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ширину - не менее 1,0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ограждения по периметру высотой - не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Для закрывания и открывания ограждений должны быть предусмотрены ручки, скобы и другие устройства.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91. Ограждения и защитные устройства должны окрашиваться в цвета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Ограждение пусковой педали должно быть прочным, не должно иметь острых краев и стеснять движение ноги.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Пусковая педаль не должна выступать за пределы ограждения.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высоте подвески менее 2,5 м должны применяться светильники специальной конструкции классов защиты 2 или 3 либо с напряжением не выше 50 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 м - над проходами;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6,0 м - над проездами;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 м - над рабочими местами.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Распределительные щиты и рубильники должны быть оборудованы запирающими устройствами.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Устройства для стока поверхностных вод (лотки, кюветы, каналы, трапы и их решетки) необходимо своевременно очищать и ремонтировать.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8" w:name="Par309"/>
      <w:bookmarkEnd w:id="8"/>
      <w:r w:rsidRPr="005804C3">
        <w:rPr>
          <w:rFonts w:ascii="Arial" w:eastAsia="Times New Roman" w:hAnsi="Arial" w:cs="Arial"/>
          <w:sz w:val="20"/>
          <w:szCs w:val="20"/>
          <w:lang w:eastAsia="ru-RU"/>
        </w:rPr>
        <w:t>IV. Требования охраны труда при проведении</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производственных процессов и эксплуатации технологического</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оборудования в строительном производстве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9" w:name="Par313"/>
      <w:bookmarkEnd w:id="9"/>
      <w:r w:rsidRPr="005804C3">
        <w:rPr>
          <w:rFonts w:ascii="Arial" w:eastAsia="Times New Roman" w:hAnsi="Arial" w:cs="Arial"/>
          <w:sz w:val="20"/>
          <w:szCs w:val="20"/>
          <w:lang w:eastAsia="ru-RU"/>
        </w:rPr>
        <w:t>Общие требования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определить средства защиты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предусматривать при необходимости специальные меры по хранению опасных и вредных веществ.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особые условия установки машин в зоне призмы обрушения грунта, на насыпном грунте или косогоре.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112. Для предупреждения поражения работников электрическим током следует предусматривать: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w:t>
      </w:r>
      <w:r w:rsidRPr="005804C3">
        <w:rPr>
          <w:rFonts w:ascii="Arial" w:eastAsia="Times New Roman" w:hAnsi="Arial" w:cs="Arial"/>
          <w:sz w:val="20"/>
          <w:szCs w:val="20"/>
          <w:lang w:eastAsia="ru-RU"/>
        </w:rPr>
        <w:lastRenderedPageBreak/>
        <w:t>распределительных систем и приборов;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способы заземления металлических частей электрооборудования;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мероприятия по безопасному выполнению работ в охранных зонах линий электропередачи.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113. Работы в коллекторах, колодцах, траншеях, шурфах и иных заглубленных емкостях должны выполняться в соответствии с Межотраслевыми правилами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116. Материалы, содержащие вредные или взрывоопасные растворители, необходимо хранить в герметически закрытой таре.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Ремонт оборудования и механизмов во время их работы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Съем узлов и деталей станка необходимо производить с применением специальных приспособлений и устройств.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На инвентарные строительные леса и другие средства подмащивания должен иметься паспорт завода-изготовителя.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w:t>
      </w:r>
      <w:r w:rsidRPr="005804C3">
        <w:rPr>
          <w:rFonts w:ascii="Arial" w:eastAsia="Times New Roman" w:hAnsi="Arial" w:cs="Arial"/>
          <w:sz w:val="20"/>
          <w:szCs w:val="20"/>
          <w:lang w:eastAsia="ru-RU"/>
        </w:rPr>
        <w:lastRenderedPageBreak/>
        <w:t>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крепить средства подмащивания к парапетам, карнизам, балконам и другим выступающим частям зданий и сооружений.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подъема и спуска людей средства подмащивания должны быть оборудованы лестницами.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Строительные леса и другие средства подмащивания с площадками, огражденными перилами, следует применять при проведении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около и над вращающимися работающими машинами, транспортерами;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 использованием ручных машин и порохового инструмента;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газосварочных и электросварочных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 натяжению проводов и поддержанию на высоте тяжелых деталей.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0" w:name="Par370"/>
      <w:bookmarkEnd w:id="10"/>
      <w:r w:rsidRPr="005804C3">
        <w:rPr>
          <w:rFonts w:ascii="Arial" w:eastAsia="Times New Roman" w:hAnsi="Arial" w:cs="Arial"/>
          <w:sz w:val="20"/>
          <w:szCs w:val="20"/>
          <w:lang w:eastAsia="ru-RU"/>
        </w:rPr>
        <w:t>Разборка (разрушение) зданий и сооружений при их</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реконструкции или сносе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наличие движущихся частей строительных машин, передвигаемые ими предметы;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наличие острой кромки, углов, торчащих штырей;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повышенное содержание в воздухе рабочей зоны пыли и вредных веществ;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выборе метода проведения разборки (разрушения);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установлении последовательности выполнения работ, исключающих самопроизвольное обрушение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установлении опасных зон при принятом методе разборки (разрушении) и применении при необходимости защитных ограждений;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мероприятиях по пылеподавлению в процессе разрушения конструкций и их погрузке;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мерах безопасности при работе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схемах строповки при демонтаже конструкций и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Удаление неустойчивых конструкций при разборке строения следует производить в присутствии руководителя (производителя)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Проход людей в помещения во время разборки должен быть закрыт.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Кабина машиниста должна быть защищена от возможного попадания отколовшихся частиц, а работники должны быть обеспечены защитными очками.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Работники, работающие в местах с возможным появлением газа, должны быть обеспечены защитными средствами (противогазами).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139. Разборку (разрушение) строений (демонтаж конструкций) необходимо осуществлять последовательно сверху вниз.</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разборка (разрушение) строений одновременно в нескольких ярусах по одной вертикали.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140. При разборке (разрушении) строений необходимо оставлять проходы на рабочие места.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разборке кровли и наружных стен работники должны применять предохранительный пояс.</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141. При разборке карнизов и свисающих частей строения находиться на стене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142. При разборке (разрушении) строений необходимо предотвратить самопроизвольное обрушение или падение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Неустойчивые конструкции, находящиеся в зоне выполнения работ, следует удалять или закреплять, или усиливать согласно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подрубать дымовые трубы, каменные столбы и простенки вручную, а также производить обрушение их на перекрытие.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143. При разборке (разрушении) строений способом "валки" длина прикрепленных тросов (канатов) должна быть в 3 раза больше высоты строения.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144. При разборке строений взрывным способом необходимо соблюдать установленные требования безопасности &lt;1&gt;.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145. При демонтаже конструкций и оборудования с помощью грузоподъемных кранов необходимо соблюдать требования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1" w:name="Par416"/>
      <w:bookmarkEnd w:id="11"/>
      <w:r w:rsidRPr="005804C3">
        <w:rPr>
          <w:rFonts w:ascii="Arial" w:eastAsia="Times New Roman" w:hAnsi="Arial" w:cs="Arial"/>
          <w:sz w:val="20"/>
          <w:szCs w:val="20"/>
          <w:lang w:eastAsia="ru-RU"/>
        </w:rPr>
        <w:t>Земляные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2" w:name="Par418"/>
      <w:bookmarkEnd w:id="12"/>
      <w:r w:rsidRPr="005804C3">
        <w:rPr>
          <w:rFonts w:ascii="Arial" w:eastAsia="Times New Roman" w:hAnsi="Arial" w:cs="Arial"/>
          <w:sz w:val="20"/>
          <w:szCs w:val="20"/>
          <w:lang w:eastAsia="ru-RU"/>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обрушающиеся горные породы (грунты);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падающие предметы (куски породы);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движущиеся машины и их рабочие органы, а также передвигаемые ими предметы;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химические опасные и вредные производственные факторы.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148. При наличии опасных и вредных производственных факторов, указанных в </w:t>
      </w:r>
      <w:hyperlink w:anchor="Par418" w:tooltip="Ссылка на текущий документ" w:history="1">
        <w:r w:rsidRPr="005804C3">
          <w:rPr>
            <w:rFonts w:ascii="Arial" w:eastAsia="Times New Roman" w:hAnsi="Arial" w:cs="Arial"/>
            <w:color w:val="0000FF"/>
            <w:sz w:val="20"/>
            <w:szCs w:val="20"/>
            <w:lang w:eastAsia="ru-RU"/>
          </w:rPr>
          <w:t>пункте 147</w:t>
        </w:r>
      </w:hyperlink>
      <w:r w:rsidRPr="005804C3">
        <w:rPr>
          <w:rFonts w:ascii="Arial" w:eastAsia="Times New Roman" w:hAnsi="Arial" w:cs="Arial"/>
          <w:sz w:val="20"/>
          <w:szCs w:val="20"/>
          <w:lang w:eastAsia="ru-RU"/>
        </w:rP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выбор типов машин, применяемых для разработки грунта, и мест их установки;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дополнительные мероприятия по контролю и обеспечению устойчивости откосов в связи с сезонными изменениями.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Место производства работ должно быть очищено от валунов, деревьев, строительного мусора.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150. Производство земляных работ в охранной зоне кабелей высокого напряжения, действующего </w:t>
      </w:r>
      <w:r w:rsidRPr="005804C3">
        <w:rPr>
          <w:rFonts w:ascii="Arial" w:eastAsia="Times New Roman" w:hAnsi="Arial" w:cs="Arial"/>
          <w:sz w:val="20"/>
          <w:szCs w:val="20"/>
          <w:lang w:eastAsia="ru-RU"/>
        </w:rPr>
        <w:lastRenderedPageBreak/>
        <w:t>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155. Для прохода людей через выемки должны быть устроены переходные мостики.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в неслежавшихся насыпных и природного сложения песчаных грунтах - 1,0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в супесях - 1,25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в суглинках и глинах - 1,5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ar1406" w:tooltip="Ссылка на текущий документ" w:history="1">
        <w:r w:rsidRPr="005804C3">
          <w:rPr>
            <w:rFonts w:ascii="Arial" w:eastAsia="Times New Roman" w:hAnsi="Arial" w:cs="Arial"/>
            <w:color w:val="0000FF"/>
            <w:sz w:val="20"/>
            <w:szCs w:val="20"/>
            <w:lang w:eastAsia="ru-RU"/>
          </w:rPr>
          <w:t>приложение N 4</w:t>
        </w:r>
      </w:hyperlink>
      <w:r w:rsidRPr="005804C3">
        <w:rPr>
          <w:rFonts w:ascii="Arial" w:eastAsia="Times New Roman" w:hAnsi="Arial" w:cs="Arial"/>
          <w:sz w:val="20"/>
          <w:szCs w:val="20"/>
          <w:lang w:eastAsia="ru-RU"/>
        </w:rPr>
        <w:t xml:space="preserve"> к Правилам).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159. При установке креплений верхняя часть их должна выступать над бровкой выемки не менее чем на 15 см.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Валуны и камни, а также отслоения грунта, обнаруженные на откосах, должны быть удалены.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извлечении грунта из выемок с помощью бадей необходимо устраивать защитные навесы-козырьки для защиты работников в выемке.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164. Устанавливать крепления необходимо в направлении сверху вниз по мере разработки выемки на </w:t>
      </w:r>
      <w:r w:rsidRPr="005804C3">
        <w:rPr>
          <w:rFonts w:ascii="Arial" w:eastAsia="Times New Roman" w:hAnsi="Arial" w:cs="Arial"/>
          <w:sz w:val="20"/>
          <w:szCs w:val="20"/>
          <w:lang w:eastAsia="ru-RU"/>
        </w:rPr>
        <w:lastRenderedPageBreak/>
        <w:t>глубину не более 0,5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168. Разборку креплений в выемках следует вести снизу вверх по мере обратной засыпки выемки, если иное не предусмотрено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169. При механическом ударном рыхлении грунта не допускается нахождение работников на расстоянии ближе 5 м от мест рыхления.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Места разгрузки автотранспорта должны определяться регулировщиком.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176. В случае электропрогрева грунта напряжение источника питания не должно быть выше 380 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3" w:name="Par471"/>
      <w:bookmarkEnd w:id="13"/>
      <w:r w:rsidRPr="005804C3">
        <w:rPr>
          <w:rFonts w:ascii="Arial" w:eastAsia="Times New Roman" w:hAnsi="Arial" w:cs="Arial"/>
          <w:sz w:val="20"/>
          <w:szCs w:val="20"/>
          <w:lang w:eastAsia="ru-RU"/>
        </w:rPr>
        <w:t>178. При разработке грунта способом гидромеханизации следует выполнять требования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4" w:name="Par473"/>
      <w:bookmarkEnd w:id="14"/>
      <w:r w:rsidRPr="005804C3">
        <w:rPr>
          <w:rFonts w:ascii="Arial" w:eastAsia="Times New Roman" w:hAnsi="Arial" w:cs="Arial"/>
          <w:sz w:val="20"/>
          <w:szCs w:val="20"/>
          <w:lang w:eastAsia="ru-RU"/>
        </w:rPr>
        <w:t>Устройство искусственных оснований и буровые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обрушающиеся горные породы (грунты);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движущиеся машины и их рабочие органы, а также передвигаемые ими конструкции и предметы;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опрокидывание машин, падение свай и их частей;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определение способов и выбор средств механизации для проведения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установление последовательности выполнения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3) разработка схемы монтажа и демонтажа оборудования, а также его перемещения на площадке;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ar418" w:tooltip="Ссылка на текущий документ" w:history="1">
        <w:r w:rsidRPr="005804C3">
          <w:rPr>
            <w:rFonts w:ascii="Arial" w:eastAsia="Times New Roman" w:hAnsi="Arial" w:cs="Arial"/>
            <w:color w:val="0000FF"/>
            <w:sz w:val="20"/>
            <w:szCs w:val="20"/>
            <w:lang w:eastAsia="ru-RU"/>
          </w:rPr>
          <w:t>пунктов 147</w:t>
        </w:r>
      </w:hyperlink>
      <w:r w:rsidRPr="005804C3">
        <w:rPr>
          <w:rFonts w:ascii="Arial" w:eastAsia="Times New Roman" w:hAnsi="Arial" w:cs="Arial"/>
          <w:sz w:val="20"/>
          <w:szCs w:val="20"/>
          <w:lang w:eastAsia="ru-RU"/>
        </w:rPr>
        <w:t xml:space="preserve"> - </w:t>
      </w:r>
      <w:hyperlink w:anchor="Par471" w:tooltip="Ссылка на текущий документ" w:history="1">
        <w:r w:rsidRPr="005804C3">
          <w:rPr>
            <w:rFonts w:ascii="Arial" w:eastAsia="Times New Roman" w:hAnsi="Arial" w:cs="Arial"/>
            <w:color w:val="0000FF"/>
            <w:sz w:val="20"/>
            <w:szCs w:val="20"/>
            <w:lang w:eastAsia="ru-RU"/>
          </w:rPr>
          <w:t>178</w:t>
        </w:r>
      </w:hyperlink>
      <w:r w:rsidRPr="005804C3">
        <w:rPr>
          <w:rFonts w:ascii="Arial" w:eastAsia="Times New Roman" w:hAnsi="Arial" w:cs="Arial"/>
          <w:sz w:val="20"/>
          <w:szCs w:val="20"/>
          <w:lang w:eastAsia="ru-RU"/>
        </w:rPr>
        <w:t xml:space="preserve">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Ширина настила площадки должна быть не менее 0,8 м. Настил площадки должен быть огражден.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188. Стены опускного колодца изнутри должны быть оборудованы не менее чем двумя надежно закрепленными навесными лестницами.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191. Монтаж, демонтаж и перемещение сваебойных и буровых машин при ветре 15 м/с и более или грозе не допускаются.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195. Перед началом буровых или сваебойных работ необходимо проверить: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исправность звуковых и световых сигнальных устройств, ограничителя высоты подъема грузозахватного органа;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состояние канатов для подъема механизмов, а также состояние грузозахватных устройств;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исправность всех механизмов и металлоконструкций.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197. Спуск и подъем бурового инструмента или сваи производится после подачи предупредительного сигнала.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подъеме свая должна удерживаться от раскачивания и кручения при помощи расчалок.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Одновременный подъем сваебойного молота и сваи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199. Сваи разрешается подтягивать по прямой линии в пределах видимости машиниста копра только через </w:t>
      </w:r>
      <w:r w:rsidRPr="005804C3">
        <w:rPr>
          <w:rFonts w:ascii="Arial" w:eastAsia="Times New Roman" w:hAnsi="Arial" w:cs="Arial"/>
          <w:sz w:val="20"/>
          <w:szCs w:val="20"/>
          <w:lang w:eastAsia="ru-RU"/>
        </w:rPr>
        <w:lastRenderedPageBreak/>
        <w:t>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200. Установка свай и сваебойного оборудования производится без перерыва до полного их закрепления.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Оставлять сваи и сваебойное оборудование на весу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каждом перерыве в работе вибропогружатель следует выключать.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одновременно срезка (обрубка) голов двух соседних свай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разрабатывать грунт ниже 1 м от кромки ножа колодца.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 w:name="Par535"/>
      <w:bookmarkEnd w:id="15"/>
      <w:r w:rsidRPr="005804C3">
        <w:rPr>
          <w:rFonts w:ascii="Arial" w:eastAsia="Times New Roman" w:hAnsi="Arial" w:cs="Arial"/>
          <w:sz w:val="20"/>
          <w:szCs w:val="20"/>
          <w:lang w:eastAsia="ru-RU"/>
        </w:rPr>
        <w:t>Бетонные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6" w:name="Par537"/>
      <w:bookmarkEnd w:id="16"/>
      <w:r w:rsidRPr="005804C3">
        <w:rPr>
          <w:rFonts w:ascii="Arial" w:eastAsia="Times New Roman" w:hAnsi="Arial" w:cs="Arial"/>
          <w:sz w:val="20"/>
          <w:szCs w:val="20"/>
          <w:lang w:eastAsia="ru-RU"/>
        </w:rP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1) расположение рабочих мест вблизи перепада по высоте 1,8 м и более на расстоянии ближе 2 м от границы </w:t>
      </w:r>
      <w:r w:rsidRPr="005804C3">
        <w:rPr>
          <w:rFonts w:ascii="Arial" w:eastAsia="Times New Roman" w:hAnsi="Arial" w:cs="Arial"/>
          <w:sz w:val="20"/>
          <w:szCs w:val="20"/>
          <w:lang w:eastAsia="ru-RU"/>
        </w:rPr>
        <w:lastRenderedPageBreak/>
        <w:t>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неустойчивое состояния сооружения, объекта, опалубки и поддерживающих креплений;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высокие ветровые нагрузки;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наличие химических добавок в бетонной смеси, возможность химических ожогов кожи и повреждения глаз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движущиеся машины и передвигаемые ими предметы;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обрушение элементов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шум и вибрация;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214. При наличии опасных и вредных производственных факторов, указанных в </w:t>
      </w:r>
      <w:hyperlink w:anchor="Par537" w:tooltip="Ссылка на текущий документ" w:history="1">
        <w:r w:rsidRPr="005804C3">
          <w:rPr>
            <w:rFonts w:ascii="Arial" w:eastAsia="Times New Roman" w:hAnsi="Arial" w:cs="Arial"/>
            <w:color w:val="0000FF"/>
            <w:sz w:val="20"/>
            <w:szCs w:val="20"/>
            <w:lang w:eastAsia="ru-RU"/>
          </w:rPr>
          <w:t>пункте 213</w:t>
        </w:r>
      </w:hyperlink>
      <w:r w:rsidRPr="005804C3">
        <w:rPr>
          <w:rFonts w:ascii="Arial" w:eastAsia="Times New Roman" w:hAnsi="Arial" w:cs="Arial"/>
          <w:sz w:val="20"/>
          <w:szCs w:val="20"/>
          <w:lang w:eastAsia="ru-RU"/>
        </w:rP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определение средств механизации для приготовления, транспортирования, подачи и укладки бетона;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определение несущей способности, последовательности установки и порядка разборки опалубки, а также разработка ее проекта;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разработка мероприятий по обеспечению безопасности рабочих мест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разработка мероприятий по уходу за бетоном в холодное и теплое время года.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Приемка и уплотнение бетона работниками, находящимися на опалубках в положении "стоя",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216. При монтаже опалубки и установке арматурных каркасов следует руководствоваться требованиями </w:t>
      </w:r>
      <w:hyperlink w:anchor="Par614" w:tooltip="Ссылка на текущий документ" w:history="1">
        <w:r w:rsidRPr="005804C3">
          <w:rPr>
            <w:rFonts w:ascii="Arial" w:eastAsia="Times New Roman" w:hAnsi="Arial" w:cs="Arial"/>
            <w:color w:val="0000FF"/>
            <w:sz w:val="20"/>
            <w:szCs w:val="20"/>
            <w:lang w:eastAsia="ru-RU"/>
          </w:rPr>
          <w:t>пунктов 250</w:t>
        </w:r>
      </w:hyperlink>
      <w:r w:rsidRPr="005804C3">
        <w:rPr>
          <w:rFonts w:ascii="Arial" w:eastAsia="Times New Roman" w:hAnsi="Arial" w:cs="Arial"/>
          <w:sz w:val="20"/>
          <w:szCs w:val="20"/>
          <w:lang w:eastAsia="ru-RU"/>
        </w:rPr>
        <w:t xml:space="preserve"> - </w:t>
      </w:r>
      <w:hyperlink w:anchor="Par670" w:tooltip="Ссылка на текущий документ" w:history="1">
        <w:r w:rsidRPr="005804C3">
          <w:rPr>
            <w:rFonts w:ascii="Arial" w:eastAsia="Times New Roman" w:hAnsi="Arial" w:cs="Arial"/>
            <w:color w:val="0000FF"/>
            <w:sz w:val="20"/>
            <w:szCs w:val="20"/>
            <w:lang w:eastAsia="ru-RU"/>
          </w:rPr>
          <w:t>282</w:t>
        </w:r>
      </w:hyperlink>
      <w:r w:rsidRPr="005804C3">
        <w:rPr>
          <w:rFonts w:ascii="Arial" w:eastAsia="Times New Roman" w:hAnsi="Arial" w:cs="Arial"/>
          <w:sz w:val="20"/>
          <w:szCs w:val="20"/>
          <w:lang w:eastAsia="ru-RU"/>
        </w:rPr>
        <w:t xml:space="preserve">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Очистка бункеров-накопителей должна производиться под надзором работника, ответственного за обеспечение безопасного выполнения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разбивать негабаритные куски материалов на решетках бункеров ручным инструментом.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222. Для перехода работников с одного рабочего места на другое необходимо применять лестницы, переходные мостики и трапы.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223. После отсечения части скользящей опалубки и подвесных лесов торцевые стороны должны быть ограждены.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225. Ходить по уложенной арматуре допускается только по специальным настилам шириной не менее 0,6 м, уложенным на арматурный каркас.</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226. На участках натяжения арматуры в местах прохода людей должны быть установлены защитные ограждения высотой не менее 1,8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пребывание людей на расстоянии ближе 1 м от арматурных стержней, нагреваемых электротоком.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227. При применении бетонных смесей с химическими добавками следует использовать защитные перчатки и очки.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228. Работники, укладывающие бетонную смесь на поверхности, имеющей уклон более 20°, должны пользоваться предохранительными поясами.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очистке кузова автосамосвала от остатков бетонной смеси работникам запрещается находиться в его кузове.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230. Заготовка и укрупнительная сборка арматуры должны выполняться в специально предназначенных для этого местах.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231. Зона электропрогрева бетона должна иметь защитное ограждение, световую сигнализацию и знаки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232. Работа смесительных машин должна осуществляться при соблюдении следующих требований: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очистка приямков для загрузочных ковшей должна осуществляться после надежного закрепления ковша в поднятом положении;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очистка барабанов и корыт смесительных машин допускается только после остановки машины и снятия напряжения.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233. При выполнении работ по заготовке арматуры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устанавливать защитные ограждения рабочих мест, предназначенные для разматывания бухт (мотков) и выправления арматуры;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 резке станками стержней арматуры на отрезки длиной менее 0,3 м применять приспособления, предупреждающие их разлет;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складывать заготовленную арматуру в специально отведенные для этого места;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закрывать щитами торцевые части стержней арматуры в местах общих проходов, имеющих ширину менее 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234. Элементы каркасов арматуры необходимо пакетировать с учетом условий их подъема, складирования и транспортировки к месту монтажа.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235. Перемещение загруженного или порожнего бункера (бадьи) разрешается только при закрытом затворе.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237. При подаче бетона с помощью бетононасоса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удалять всех работников от бетоновода на время продувки на расстояние не менее 10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укладывать бетоноводы на прокладки для снижения воздействия динамической нагрузки на арматурный каркас и опалубку при подаче бетона.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238. Удаление пробки в бетоноводе сжатым воздухом допускается при условии: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наличия защитного щита у выходного отверстия бетоновода;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нахождения работников на расстоянии не менее 10 м от выходного отверстия бетоновода;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осуществления подачи воздуха в бетоновод равномерно, не превышая допустимого давления.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239. При установке элементов опалубки в несколько ярусов каждый последующий ярус следует устанавливать после закрепления нижнего яруса.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240. Разборка опалубки должна производиться после достижения бетоном заданной прочности.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Минимальная прочность бетона при распалубке загруженных конструкций, в том числе от собственной </w:t>
      </w:r>
      <w:r w:rsidRPr="005804C3">
        <w:rPr>
          <w:rFonts w:ascii="Arial" w:eastAsia="Times New Roman" w:hAnsi="Arial" w:cs="Arial"/>
          <w:sz w:val="20"/>
          <w:szCs w:val="20"/>
          <w:lang w:eastAsia="ru-RU"/>
        </w:rPr>
        <w:lastRenderedPageBreak/>
        <w:t>нагрузки, определяется ППР и согласовывается с проектной организацией.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247. Зона электропрогрева бетона должна находиться под круглосуточным наблюдением электромонтеров, выполняющих монтаж электросети.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7" w:name="Par612"/>
      <w:bookmarkEnd w:id="17"/>
      <w:r w:rsidRPr="005804C3">
        <w:rPr>
          <w:rFonts w:ascii="Arial" w:eastAsia="Times New Roman" w:hAnsi="Arial" w:cs="Arial"/>
          <w:sz w:val="20"/>
          <w:szCs w:val="20"/>
          <w:lang w:eastAsia="ru-RU"/>
        </w:rPr>
        <w:t>Монтажные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8" w:name="Par614"/>
      <w:bookmarkEnd w:id="18"/>
      <w:r w:rsidRPr="005804C3">
        <w:rPr>
          <w:rFonts w:ascii="Arial" w:eastAsia="Times New Roman" w:hAnsi="Arial" w:cs="Arial"/>
          <w:sz w:val="20"/>
          <w:szCs w:val="20"/>
          <w:lang w:eastAsia="ru-RU"/>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передвигающиеся конструкции, грузы;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обрушение незакрепленных элементов конструкций зданий и сооружений;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падение вышерасположенных материалов, инструмента;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опрокидывание машин, падение их частей;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251. При наличии опасных и вредных производственных факторов, указанных в </w:t>
      </w:r>
      <w:hyperlink w:anchor="Par614" w:tooltip="Ссылка на текущий документ" w:history="1">
        <w:r w:rsidRPr="005804C3">
          <w:rPr>
            <w:rFonts w:ascii="Arial" w:eastAsia="Times New Roman" w:hAnsi="Arial" w:cs="Arial"/>
            <w:color w:val="0000FF"/>
            <w:sz w:val="20"/>
            <w:szCs w:val="20"/>
            <w:lang w:eastAsia="ru-RU"/>
          </w:rPr>
          <w:t>пункте 250</w:t>
        </w:r>
      </w:hyperlink>
      <w:r w:rsidRPr="005804C3">
        <w:rPr>
          <w:rFonts w:ascii="Arial" w:eastAsia="Times New Roman" w:hAnsi="Arial" w:cs="Arial"/>
          <w:sz w:val="20"/>
          <w:szCs w:val="20"/>
          <w:lang w:eastAsia="ru-RU"/>
        </w:rP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обеспечение безопасности рабочих мест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определение последовательности установки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обеспечение устойчивости конструкций и частей здания в процессе сборки;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определение схем и способов укрупнительной сборки элементов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порядок (последовательность) монтажа элементов конструкции с целью исключения их обрушения в результате потери устойчивости;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252. На захватке (участке), где выполняются монтажные работы, не допускается выполнение других работ и нахождение посторонних лиц.</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255. Монтаж конструкций зданий (сооружений) следует начинать с пространственно-устойчивой части (связевой ячейки, ядра жесткости и другой).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расконсервации оборудования не допускается применение материалов со взрывопожароопасными свойствами.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пребывание работников на элементах конструкций и оборудования во время их подъема и перемещения.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263. Для перехода работников с одной конструкции на другую следует применять лестницы, переходные мостики и трапы, имеющие ограждения.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Места, способ крепления каната и длина его участков должны быть указаны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266. Не допускается нахождение работников под монтируемыми элементами конструкций и оборудования до установки их в проектное положение.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w:t>
      </w:r>
      <w:r w:rsidRPr="005804C3">
        <w:rPr>
          <w:rFonts w:ascii="Arial" w:eastAsia="Times New Roman" w:hAnsi="Arial" w:cs="Arial"/>
          <w:sz w:val="20"/>
          <w:szCs w:val="20"/>
          <w:lang w:eastAsia="ru-RU"/>
        </w:rPr>
        <w:lastRenderedPageBreak/>
        <w:t>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273. Очистку подлежащих монтажу элементов конструкций от грязи и наледи необходимо производить до их подъема.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274. Монтируемые элементы следует поднимать плавно, без рывков, раскачивания и вращения.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275. Во время перерывов в работе не допускается оставлять поднятые элементы конструкций и оборудования на весу.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279. При монтаже конструкций из рулонных заготовок должны приниматься меры против самопроизвольного сворачивания рулона.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19" w:name="Par670"/>
      <w:bookmarkEnd w:id="19"/>
      <w:r w:rsidRPr="005804C3">
        <w:rPr>
          <w:rFonts w:ascii="Arial" w:eastAsia="Times New Roman" w:hAnsi="Arial" w:cs="Arial"/>
          <w:sz w:val="20"/>
          <w:szCs w:val="20"/>
          <w:lang w:eastAsia="ru-RU"/>
        </w:rPr>
        <w:t xml:space="preserve">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w:t>
      </w:r>
      <w:r w:rsidRPr="005804C3">
        <w:rPr>
          <w:rFonts w:ascii="Arial" w:eastAsia="Times New Roman" w:hAnsi="Arial" w:cs="Arial"/>
          <w:sz w:val="20"/>
          <w:szCs w:val="20"/>
          <w:lang w:eastAsia="ru-RU"/>
        </w:rPr>
        <w:lastRenderedPageBreak/>
        <w:t>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0" w:name="Par672"/>
      <w:bookmarkEnd w:id="20"/>
      <w:r w:rsidRPr="005804C3">
        <w:rPr>
          <w:rFonts w:ascii="Arial" w:eastAsia="Times New Roman" w:hAnsi="Arial" w:cs="Arial"/>
          <w:sz w:val="20"/>
          <w:szCs w:val="20"/>
          <w:lang w:eastAsia="ru-RU"/>
        </w:rPr>
        <w:t>Каменные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1" w:name="Par674"/>
      <w:bookmarkEnd w:id="21"/>
      <w:r w:rsidRPr="005804C3">
        <w:rPr>
          <w:rFonts w:ascii="Arial" w:eastAsia="Times New Roman" w:hAnsi="Arial" w:cs="Arial"/>
          <w:sz w:val="20"/>
          <w:szCs w:val="20"/>
          <w:lang w:eastAsia="ru-RU"/>
        </w:rP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падение вышерасположенных материалов, конструкций и инструмента;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самопроизвольное обрушение элементов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движущиеся части машин и передвигаемые ими конструкции и материалы.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284. При наличии опасных и вредных производственных факторов, указанных в </w:t>
      </w:r>
      <w:hyperlink w:anchor="Par674" w:tooltip="Ссылка на текущий документ" w:history="1">
        <w:r w:rsidRPr="005804C3">
          <w:rPr>
            <w:rFonts w:ascii="Arial" w:eastAsia="Times New Roman" w:hAnsi="Arial" w:cs="Arial"/>
            <w:color w:val="0000FF"/>
            <w:sz w:val="20"/>
            <w:szCs w:val="20"/>
            <w:lang w:eastAsia="ru-RU"/>
          </w:rPr>
          <w:t>пункте 283</w:t>
        </w:r>
      </w:hyperlink>
      <w:r w:rsidRPr="005804C3">
        <w:rPr>
          <w:rFonts w:ascii="Arial" w:eastAsia="Times New Roman" w:hAnsi="Arial" w:cs="Arial"/>
          <w:sz w:val="20"/>
          <w:szCs w:val="20"/>
          <w:lang w:eastAsia="ru-RU"/>
        </w:rPr>
        <w:t xml:space="preserve"> Правил, безопасность каменных работ должна быть обеспечена на основе выполнения требований,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последовательность выполнения работ с учетом обеспечения устойчивости возводимых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определение конструкции и мест установки средств защиты от падения работника с высоты и падения предметов вблизи от здания;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дополнительные меры безопасности по обеспечению устойчивости каменной кладки в холодное время года.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285. При монтаже перекрытий и других конструкций необходимо выполнять требования </w:t>
      </w:r>
      <w:hyperlink w:anchor="Par614" w:tooltip="Ссылка на текущий документ" w:history="1">
        <w:r w:rsidRPr="005804C3">
          <w:rPr>
            <w:rFonts w:ascii="Arial" w:eastAsia="Times New Roman" w:hAnsi="Arial" w:cs="Arial"/>
            <w:color w:val="0000FF"/>
            <w:sz w:val="20"/>
            <w:szCs w:val="20"/>
            <w:lang w:eastAsia="ru-RU"/>
          </w:rPr>
          <w:t>пунктов 250</w:t>
        </w:r>
      </w:hyperlink>
      <w:r w:rsidRPr="005804C3">
        <w:rPr>
          <w:rFonts w:ascii="Arial" w:eastAsia="Times New Roman" w:hAnsi="Arial" w:cs="Arial"/>
          <w:sz w:val="20"/>
          <w:szCs w:val="20"/>
          <w:lang w:eastAsia="ru-RU"/>
        </w:rPr>
        <w:t xml:space="preserve"> - </w:t>
      </w:r>
      <w:hyperlink w:anchor="Par670" w:tooltip="Ссылка на текущий документ" w:history="1">
        <w:r w:rsidRPr="005804C3">
          <w:rPr>
            <w:rFonts w:ascii="Arial" w:eastAsia="Times New Roman" w:hAnsi="Arial" w:cs="Arial"/>
            <w:color w:val="0000FF"/>
            <w:sz w:val="20"/>
            <w:szCs w:val="20"/>
            <w:lang w:eastAsia="ru-RU"/>
          </w:rPr>
          <w:t>282</w:t>
        </w:r>
      </w:hyperlink>
      <w:r w:rsidRPr="005804C3">
        <w:rPr>
          <w:rFonts w:ascii="Arial" w:eastAsia="Times New Roman" w:hAnsi="Arial" w:cs="Arial"/>
          <w:sz w:val="20"/>
          <w:szCs w:val="20"/>
          <w:lang w:eastAsia="ru-RU"/>
        </w:rPr>
        <w:t xml:space="preserve">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287. Конструкция средств подмащивания и допустимые нагрузки на них должны соответствовать требованиям, предусмотренным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выполнять кладку, находясь на стене здания.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Ходить по козырькам, использовать их в качестве подмостей, а также складывать на них материалы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монтировать плиты перекрытия без предварительно выложенного из кирпича бортика на два ряда выше укладываемых плит.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296. При облицовке стен здания крупными бетонными плитами необходимо соблюдать следующие требования: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 толщине облицовочных плит более 40 мм облицовочный ряд должен ставиться раньше, чем выполняется кладка, на высоту ряда облицовки;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не допускается установка облицовочных плит любой толщины выше кладки стены более чем на два ряда плит.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298. Способом замораживания на обыкновенном бетоне разрешается возводить здания не более 4 этажей и не выше 15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2" w:name="Par708"/>
      <w:bookmarkEnd w:id="22"/>
      <w:r w:rsidRPr="005804C3">
        <w:rPr>
          <w:rFonts w:ascii="Arial" w:eastAsia="Times New Roman" w:hAnsi="Arial" w:cs="Arial"/>
          <w:sz w:val="20"/>
          <w:szCs w:val="20"/>
          <w:lang w:eastAsia="ru-RU"/>
        </w:rPr>
        <w:t>Отделочные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3" w:name="Par710"/>
      <w:bookmarkEnd w:id="23"/>
      <w:r w:rsidRPr="005804C3">
        <w:rPr>
          <w:rFonts w:ascii="Arial" w:eastAsia="Times New Roman" w:hAnsi="Arial" w:cs="Arial"/>
          <w:sz w:val="20"/>
          <w:szCs w:val="20"/>
          <w:lang w:eastAsia="ru-RU"/>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повышенная запыленность и загазованность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острые кромки, заусенцы и шероховатость на поверхностях отделочных материалов и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недостаточная освещенность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302. При наличии опасных и вредных производственных факторов, указанных в </w:t>
      </w:r>
      <w:hyperlink w:anchor="Par710" w:tooltip="Ссылка на текущий документ" w:history="1">
        <w:r w:rsidRPr="005804C3">
          <w:rPr>
            <w:rFonts w:ascii="Arial" w:eastAsia="Times New Roman" w:hAnsi="Arial" w:cs="Arial"/>
            <w:color w:val="0000FF"/>
            <w:sz w:val="20"/>
            <w:szCs w:val="20"/>
            <w:lang w:eastAsia="ru-RU"/>
          </w:rPr>
          <w:t>пункте 301</w:t>
        </w:r>
      </w:hyperlink>
      <w:r w:rsidRPr="005804C3">
        <w:rPr>
          <w:rFonts w:ascii="Arial" w:eastAsia="Times New Roman" w:hAnsi="Arial" w:cs="Arial"/>
          <w:sz w:val="20"/>
          <w:szCs w:val="20"/>
          <w:lang w:eastAsia="ru-RU"/>
        </w:rP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выполнять отделочные работы с неинвентарных средств подмащивания.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305. Места, над которыми производятся стекольные или облицовочные работы, необходимо ограждать.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производить остекление или облицовочные работы на нескольких ярусах по одной вертикали.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307. Запрещается обогревать и сушить помещения жаровнями и другими устройствами, выделяющими в помещения продукты сгорания топлива.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311. При нанесении раствора на потолочную или вертикальную поверхность следует пользоваться защитными очками.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313. Не допускается применять растворители на основе бензола, хлорированных углеводородов, метанола.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314. При выполнении окрасочных работ с применением окрасочных пневматических агрегатов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до начала работы осуществлять проверку исправности оборудования, защитного заземления, сигнализации;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в процессе выполнения работ не допускать перегибания шлангов и их прикосновения к подвижным стальным канатам;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отключать подачу воздуха и перекрывать воздушный вентиль при перерыве в работе или обнаружении неисправностей механизма агрегата.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Отогревать замерзшие шланги следует в теплом помещении. Не допускается отогревать шланги открытым огнем или паром.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316. При работе с растворонасосом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удалять растворные пробки, осуществлять ремонтные работы только после отключения растворонасоса от сети и снятия давления;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осуществлять продувку растворонасоса при отсутствии людей в зоне 10 м и ближе;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держать форсунку при нанесении раствора под небольшим углом к оштукатуриваемой поверхности и на небольшом расстоянии от нее.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318. Раскрой стекла следует осуществлять в горизонтальном положении на специальных столах при положительной температуре окружающей среды.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4" w:name="Par744"/>
      <w:bookmarkEnd w:id="24"/>
      <w:r w:rsidRPr="005804C3">
        <w:rPr>
          <w:rFonts w:ascii="Arial" w:eastAsia="Times New Roman" w:hAnsi="Arial" w:cs="Arial"/>
          <w:sz w:val="20"/>
          <w:szCs w:val="20"/>
          <w:lang w:eastAsia="ru-RU"/>
        </w:rPr>
        <w:t>Заготовка и сборка деревянных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5" w:name="Par746"/>
      <w:bookmarkEnd w:id="25"/>
      <w:r w:rsidRPr="005804C3">
        <w:rPr>
          <w:rFonts w:ascii="Arial" w:eastAsia="Times New Roman" w:hAnsi="Arial" w:cs="Arial"/>
          <w:sz w:val="20"/>
          <w:szCs w:val="20"/>
          <w:lang w:eastAsia="ru-RU"/>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подвижные части производственного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передвигающиеся изделия, заготовки, материалы;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острые кромки, заусенцы и шероховатость на поверхностях материалов и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токсические, химические, опасные и вредные производственные факторы.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320. При наличии опасных и вредных производственных факторов, указанных в </w:t>
      </w:r>
      <w:hyperlink w:anchor="Par746" w:tooltip="Ссылка на текущий документ" w:history="1">
        <w:r w:rsidRPr="005804C3">
          <w:rPr>
            <w:rFonts w:ascii="Arial" w:eastAsia="Times New Roman" w:hAnsi="Arial" w:cs="Arial"/>
            <w:color w:val="0000FF"/>
            <w:sz w:val="20"/>
            <w:szCs w:val="20"/>
            <w:lang w:eastAsia="ru-RU"/>
          </w:rPr>
          <w:t>пункте 319</w:t>
        </w:r>
      </w:hyperlink>
      <w:r w:rsidRPr="005804C3">
        <w:rPr>
          <w:rFonts w:ascii="Arial" w:eastAsia="Times New Roman" w:hAnsi="Arial" w:cs="Arial"/>
          <w:sz w:val="20"/>
          <w:szCs w:val="20"/>
          <w:lang w:eastAsia="ru-RU"/>
        </w:rP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обеспечение безопасности рабочих мест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определение последовательности установки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обеспечение устойчивости конструкций и частей здания в процессе сборки;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определение схем и способов укрупнительной сборки элементов конструкций;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5) меры безопасности при проведении работ по обработке деревянных конструкций антисептиками и огнезащитными пропитками.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323. Приготовлять антисептические и огнезащитные составы следует в отдельных помещениях с принудительной вентиляцией.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доступ посторонних лиц к местам приготовления этих составов.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6" w:name="Par764"/>
      <w:bookmarkEnd w:id="26"/>
      <w:r w:rsidRPr="005804C3">
        <w:rPr>
          <w:rFonts w:ascii="Arial" w:eastAsia="Times New Roman" w:hAnsi="Arial" w:cs="Arial"/>
          <w:sz w:val="20"/>
          <w:szCs w:val="20"/>
          <w:lang w:eastAsia="ru-RU"/>
        </w:rPr>
        <w:t>Изоляционные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7" w:name="Par766"/>
      <w:bookmarkEnd w:id="27"/>
      <w:r w:rsidRPr="005804C3">
        <w:rPr>
          <w:rFonts w:ascii="Arial" w:eastAsia="Times New Roman" w:hAnsi="Arial" w:cs="Arial"/>
          <w:sz w:val="20"/>
          <w:szCs w:val="20"/>
          <w:lang w:eastAsia="ru-RU"/>
        </w:rP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повышенная запыленность и загазованность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повышенная или пониженная температура поверхностей оборудования, материалов и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острые кромки, заусенцы и шероховатость на поверхностях оборудования, материалов.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326. При наличии опасных и вредных производственных факторов, указанных в </w:t>
      </w:r>
      <w:hyperlink w:anchor="Par766" w:tooltip="Ссылка на текущий документ" w:history="1">
        <w:r w:rsidRPr="005804C3">
          <w:rPr>
            <w:rFonts w:ascii="Arial" w:eastAsia="Times New Roman" w:hAnsi="Arial" w:cs="Arial"/>
            <w:color w:val="0000FF"/>
            <w:sz w:val="20"/>
            <w:szCs w:val="20"/>
            <w:lang w:eastAsia="ru-RU"/>
          </w:rPr>
          <w:t>пункте 325</w:t>
        </w:r>
      </w:hyperlink>
      <w:r w:rsidRPr="005804C3">
        <w:rPr>
          <w:rFonts w:ascii="Arial" w:eastAsia="Times New Roman" w:hAnsi="Arial" w:cs="Arial"/>
          <w:sz w:val="20"/>
          <w:szCs w:val="20"/>
          <w:lang w:eastAsia="ru-RU"/>
        </w:rP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особые меры безопасности при выполнении работ в закрытых помещениях, аппаратах и емкостях;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меры безопасности при приготовлении и транспортировке горячих мастик и материалов.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выполнять отделочные работы с неинвентарных средств подмащивания.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подниматься (спускаться) по приставным лестницам с бачками с горячим битумом.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превышение температуры варки и разогрева битумных мастик выше 180 °C.</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336. Заполнение битумного котла допускается не более 3/4 его вместимости.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Загружаемый в котел наполнитель должен быть сухим. Недопустимо попадание в котел льда и снега.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337. Для подогрева битумных мастик внутри помещений запрещается применение устройств с открытым пламенем.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вливать растворитель в расплавленный битум, а также приготовлять грунтовку на этилированном бензине или бензоле.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339. При выполнении работ с применением горячего битума несколькими рабочими звеньями расстояние между ними должно быть не менее 10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340. При приготовлении и заливке пенополиуретана должны быть выполнены следующие требования: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подогрев компонентов пенополиуретана должен производиться с помощью закрытых нагревателей и без применения открытого пламени;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 выполнении технологических операций должно быть исключено попадание компонентов на кожный покров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341. Стекловату и шлаковату следует подавать к месту работы в контейнерах или пакетах, соблюдая условия, исключающие распыление.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342. Для закрепления сеток под штукатурку поверхностей строительных конструкций необходимо применять вязальную проволоку.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28" w:name="Par800"/>
      <w:bookmarkEnd w:id="28"/>
      <w:r w:rsidRPr="005804C3">
        <w:rPr>
          <w:rFonts w:ascii="Arial" w:eastAsia="Times New Roman" w:hAnsi="Arial" w:cs="Arial"/>
          <w:sz w:val="20"/>
          <w:szCs w:val="20"/>
          <w:lang w:eastAsia="ru-RU"/>
        </w:rP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9" w:name="Par802"/>
      <w:bookmarkEnd w:id="29"/>
      <w:r w:rsidRPr="005804C3">
        <w:rPr>
          <w:rFonts w:ascii="Arial" w:eastAsia="Times New Roman" w:hAnsi="Arial" w:cs="Arial"/>
          <w:sz w:val="20"/>
          <w:szCs w:val="20"/>
          <w:lang w:eastAsia="ru-RU"/>
        </w:rPr>
        <w:t>Кровельные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0" w:name="Par804"/>
      <w:bookmarkEnd w:id="30"/>
      <w:r w:rsidRPr="005804C3">
        <w:rPr>
          <w:rFonts w:ascii="Arial" w:eastAsia="Times New Roman" w:hAnsi="Arial" w:cs="Arial"/>
          <w:sz w:val="20"/>
          <w:szCs w:val="20"/>
          <w:lang w:eastAsia="ru-RU"/>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повышенная загазованность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повышенная или пониженная температура поверхностей оборудования, материалов и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острые кромки, заусенцы и шероховатость на поверхностях оборудования, материалов;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пожароопасность и взрывоопасность применяемых рулонных и мастичных материалов, растворителей, разбавителей, клеев;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недостаточная освещенность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 неудобная рабочая поза.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346. При наличии опасных и вредных производственных факторов, указанных в </w:t>
      </w:r>
      <w:hyperlink w:anchor="Par804" w:tooltip="Ссылка на текущий документ" w:history="1">
        <w:r w:rsidRPr="005804C3">
          <w:rPr>
            <w:rFonts w:ascii="Arial" w:eastAsia="Times New Roman" w:hAnsi="Arial" w:cs="Arial"/>
            <w:color w:val="0000FF"/>
            <w:sz w:val="20"/>
            <w:szCs w:val="20"/>
            <w:lang w:eastAsia="ru-RU"/>
          </w:rPr>
          <w:t>пункте 345</w:t>
        </w:r>
      </w:hyperlink>
      <w:r w:rsidRPr="005804C3">
        <w:rPr>
          <w:rFonts w:ascii="Arial" w:eastAsia="Times New Roman" w:hAnsi="Arial" w:cs="Arial"/>
          <w:sz w:val="20"/>
          <w:szCs w:val="20"/>
          <w:lang w:eastAsia="ru-RU"/>
        </w:rP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организация рабочих мест на высоте, пути прохода работников на рабочие места, особые меры безопасности при работе на крыше с уклоном;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меры безопасности при приготовлении и транспортировании горячих мастик и материалов;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методы и средства для подъема на кровлю материалов и инструмента, порядок их складирования, последовательность выполнения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347. Производство кровельных работ газопламенным способом следует осуществлять по наряду-допуску, предусматривающему меры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348. При выполнении кровельных работ газопламенным способом необходимо выполнять следующие требования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баллоны должны быть установлены вертикально и закреплены в специальных стойках;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Места закрепления средств обеспечения безопасности работ на высоте должны быть указаны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355. Вблизи здания в местах подъема груза и выполнения кровельных работ должны быть обозначены границы опасных зон.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356. При проведении кровельных работ с применением горячих мастик должны соблюдаться требования, содержащиеся в </w:t>
      </w:r>
      <w:hyperlink w:anchor="Par766" w:tooltip="Ссылка на текущий документ" w:history="1">
        <w:r w:rsidRPr="005804C3">
          <w:rPr>
            <w:rFonts w:ascii="Arial" w:eastAsia="Times New Roman" w:hAnsi="Arial" w:cs="Arial"/>
            <w:color w:val="0000FF"/>
            <w:sz w:val="20"/>
            <w:szCs w:val="20"/>
            <w:lang w:eastAsia="ru-RU"/>
          </w:rPr>
          <w:t>пунктах 325</w:t>
        </w:r>
      </w:hyperlink>
      <w:r w:rsidRPr="005804C3">
        <w:rPr>
          <w:rFonts w:ascii="Arial" w:eastAsia="Times New Roman" w:hAnsi="Arial" w:cs="Arial"/>
          <w:sz w:val="20"/>
          <w:szCs w:val="20"/>
          <w:lang w:eastAsia="ru-RU"/>
        </w:rPr>
        <w:t xml:space="preserve"> - </w:t>
      </w:r>
      <w:hyperlink w:anchor="Par800" w:tooltip="Ссылка на текущий документ" w:history="1">
        <w:r w:rsidRPr="005804C3">
          <w:rPr>
            <w:rFonts w:ascii="Arial" w:eastAsia="Times New Roman" w:hAnsi="Arial" w:cs="Arial"/>
            <w:color w:val="0000FF"/>
            <w:sz w:val="20"/>
            <w:szCs w:val="20"/>
            <w:lang w:eastAsia="ru-RU"/>
          </w:rPr>
          <w:t>344</w:t>
        </w:r>
      </w:hyperlink>
      <w:r w:rsidRPr="005804C3">
        <w:rPr>
          <w:rFonts w:ascii="Arial" w:eastAsia="Times New Roman" w:hAnsi="Arial" w:cs="Arial"/>
          <w:sz w:val="20"/>
          <w:szCs w:val="20"/>
          <w:lang w:eastAsia="ru-RU"/>
        </w:rPr>
        <w:t xml:space="preserve">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использование для указанных работ приставных лестниц.</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1" w:name="Par839"/>
      <w:bookmarkEnd w:id="31"/>
      <w:r w:rsidRPr="005804C3">
        <w:rPr>
          <w:rFonts w:ascii="Arial" w:eastAsia="Times New Roman" w:hAnsi="Arial" w:cs="Arial"/>
          <w:sz w:val="20"/>
          <w:szCs w:val="20"/>
          <w:lang w:eastAsia="ru-RU"/>
        </w:rPr>
        <w:t>Монтаж инженерного оборудования зданий и сооружений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2" w:name="Par841"/>
      <w:bookmarkEnd w:id="32"/>
      <w:r w:rsidRPr="005804C3">
        <w:rPr>
          <w:rFonts w:ascii="Arial" w:eastAsia="Times New Roman" w:hAnsi="Arial" w:cs="Arial"/>
          <w:sz w:val="20"/>
          <w:szCs w:val="20"/>
          <w:lang w:eastAsia="ru-RU"/>
        </w:rP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повышенная загазованность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4) обрушение конструкций, материалов, предметов, грунта и горных пород.</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360. При наличии опасных и вредных производственных факторов, указанных в </w:t>
      </w:r>
      <w:hyperlink w:anchor="Par841" w:tooltip="Ссылка на текущий документ" w:history="1">
        <w:r w:rsidRPr="005804C3">
          <w:rPr>
            <w:rFonts w:ascii="Arial" w:eastAsia="Times New Roman" w:hAnsi="Arial" w:cs="Arial"/>
            <w:color w:val="0000FF"/>
            <w:sz w:val="20"/>
            <w:szCs w:val="20"/>
            <w:lang w:eastAsia="ru-RU"/>
          </w:rPr>
          <w:t>пункте 359</w:t>
        </w:r>
      </w:hyperlink>
      <w:r w:rsidRPr="005804C3">
        <w:rPr>
          <w:rFonts w:ascii="Arial" w:eastAsia="Times New Roman" w:hAnsi="Arial" w:cs="Arial"/>
          <w:sz w:val="20"/>
          <w:szCs w:val="20"/>
          <w:lang w:eastAsia="ru-RU"/>
        </w:rP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организация рабочих мест с указанием методов и средств для обеспечения вентиляции, пожаротушения, выполнения работ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методы и средства доставки и монтажа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меры безопасности при выполнении работ в траншеях и колодцах;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особые меры безопасности при травлении и обезжиривании трубопроводов.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Подъем и спуск по конструкциям эстакад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366. Опускание труб в закрепленную траншею следует производить с принятием мер против нарушения креплений траншеи.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разрешается скатывать трубы в траншею с помощью ломов и ваг, а также использовать распорки крепления траншей в качестве опор для труб.</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367. В помещениях, где производится обезжиривание, запрещается пользоваться открытым огнем и допускать искрообразование.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Электороустановки в указанных помещениях должны быть во взрывобезопасном исполнении.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369. Место, где проводится обезжиривание, необходимо оградить и обозначить знаками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невозможности снятия напряжения работы следует производить по наряду-допуску.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373. При продувке трубопроводов необходимо установить у концов труб щиты для защиты глаз от окалины, песка.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находиться против или вблизи незащищенных концов продуваемых труб.</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375. При монтаже оборудования должна быть исключена возможность самопроизвольного или случайного его включения.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3" w:name="Par873"/>
      <w:bookmarkEnd w:id="33"/>
      <w:r w:rsidRPr="005804C3">
        <w:rPr>
          <w:rFonts w:ascii="Arial" w:eastAsia="Times New Roman" w:hAnsi="Arial" w:cs="Arial"/>
          <w:sz w:val="20"/>
          <w:szCs w:val="20"/>
          <w:lang w:eastAsia="ru-RU"/>
        </w:rPr>
        <w:t>Испытание смонтированного оборудования и трубопроводов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4" w:name="Par875"/>
      <w:bookmarkEnd w:id="34"/>
      <w:r w:rsidRPr="005804C3">
        <w:rPr>
          <w:rFonts w:ascii="Arial" w:eastAsia="Times New Roman" w:hAnsi="Arial" w:cs="Arial"/>
          <w:sz w:val="20"/>
          <w:szCs w:val="20"/>
          <w:lang w:eastAsia="ru-RU"/>
        </w:rPr>
        <w:lastRenderedPageBreak/>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разрушающиеся конструкции;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повышенная загазованность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обрушающиеся горные породы.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378. При наличии опасных и вредных производственных факторов, указанных в </w:t>
      </w:r>
      <w:hyperlink w:anchor="Par875" w:tooltip="Ссылка на текущий документ" w:history="1">
        <w:r w:rsidRPr="005804C3">
          <w:rPr>
            <w:rFonts w:ascii="Arial" w:eastAsia="Times New Roman" w:hAnsi="Arial" w:cs="Arial"/>
            <w:color w:val="0000FF"/>
            <w:sz w:val="20"/>
            <w:szCs w:val="20"/>
            <w:lang w:eastAsia="ru-RU"/>
          </w:rPr>
          <w:t>пункте 377</w:t>
        </w:r>
      </w:hyperlink>
      <w:r w:rsidRPr="005804C3">
        <w:rPr>
          <w:rFonts w:ascii="Arial" w:eastAsia="Times New Roman" w:hAnsi="Arial" w:cs="Arial"/>
          <w:sz w:val="20"/>
          <w:szCs w:val="20"/>
          <w:lang w:eastAsia="ru-RU"/>
        </w:rP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определение программы проведения испытания;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меры безопасности при выполнении работ в траншеях, колодцах и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380. Перед испытанием оборудования руководителю работ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ознакомить работников, участвующих в испытаниях, с порядком проведения работ и с мероприятиями по безопасному их выполнению;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предупредить работников смежных участков о времени проведения испытаний;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оградить и обозначить соответствующими знаками зону испытаний;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при необходимости установить аварийную сигнализацию;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обеспечить возможность аварийного выключения испытуемого оборудования;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7) проверить отсутствие внутри и снаружи испытуемого оборудования посторонних предметов;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8) обозначить предупредительными знаками временные заглушки, люки и фланцевые соединения;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 определить места и условия безопасного пребывания работников, занятых испытанием;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11) привести в готовность средства пожаротушения и работников, способных к работе по ликвидации пожара;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12) обеспечить освещенность рабочих мест не менее 50 лк;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13) определить работников, ответственных за выполнение мероприятий по обеспечению безопасности, предусмотренных программой испытаний.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384. Осмотр оборудования при проведении испытания разрешается производить после снижения испытательного давления до рабочего.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386. Испытание оборудования и трубопроводов под нагрузкой следует производить после их испытания вхолостую.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процессе проведения испытаний оборудования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снимать защитные ограждения;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открывать люки, ограждения, чистить и смазывать оборудование, прикасаться к его движущимся частям;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производить проверку и исправление электрических цепей, электрооборудования и приборов автоматики.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388. При пневматическом испытании трубопроводов предохранительные клапаны должны быть отрегулированы на соответствующее давление.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389. Обстукивание сварных швов непосредственно во время испытаний трубопроводов и оборудования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391. На время проведения пневматических испытаний трубопроводов, находящихся в траншеях, должны быть установлены границы опасной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Нахождение работников в опасной зоне в период нагнетания в трубопровод воздуха и при вьщерживании трубопровода под давлением при испытании на прочность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392. Осмотр трубопроводов разрешается производить только после снижения давления: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в стальных и пластмассовых трубопроводах - до 0,3 МПа;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в чугунных, железобетонных и асбестоцементных трубопроводах - до 0,1 МПа.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Дефекты трубопроводов следует устранять после снижения давления до атмосферного.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5" w:name="Par921"/>
      <w:bookmarkEnd w:id="35"/>
      <w:r w:rsidRPr="005804C3">
        <w:rPr>
          <w:rFonts w:ascii="Arial" w:eastAsia="Times New Roman" w:hAnsi="Arial" w:cs="Arial"/>
          <w:sz w:val="20"/>
          <w:szCs w:val="20"/>
          <w:lang w:eastAsia="ru-RU"/>
        </w:rPr>
        <w:t>Электромонтажные и наладочные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bookmarkStart w:id="36" w:name="Par923"/>
      <w:bookmarkEnd w:id="36"/>
      <w:r w:rsidRPr="005804C3">
        <w:rPr>
          <w:rFonts w:ascii="Arial" w:eastAsia="Times New Roman" w:hAnsi="Arial" w:cs="Arial"/>
          <w:sz w:val="20"/>
          <w:szCs w:val="20"/>
          <w:lang w:eastAsia="ru-RU"/>
        </w:rP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разрушающиеся конструкции;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повышенная загазованность воздуха рабочей зоны;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обрушение материалов, предметов, грунта и горных пород.</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394. При наличии опасных и вредных производственных факторов, указанных в </w:t>
      </w:r>
      <w:hyperlink w:anchor="Par923" w:tooltip="Ссылка на текущий документ" w:history="1">
        <w:r w:rsidRPr="005804C3">
          <w:rPr>
            <w:rFonts w:ascii="Arial" w:eastAsia="Times New Roman" w:hAnsi="Arial" w:cs="Arial"/>
            <w:color w:val="0000FF"/>
            <w:sz w:val="20"/>
            <w:szCs w:val="20"/>
            <w:lang w:eastAsia="ru-RU"/>
          </w:rPr>
          <w:t>пункте 393</w:t>
        </w:r>
      </w:hyperlink>
      <w:r w:rsidRPr="005804C3">
        <w:rPr>
          <w:rFonts w:ascii="Arial" w:eastAsia="Times New Roman" w:hAnsi="Arial" w:cs="Arial"/>
          <w:sz w:val="20"/>
          <w:szCs w:val="20"/>
          <w:lang w:eastAsia="ru-RU"/>
        </w:rP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дополнительные защитные мероприятия при выполнении работ в действующих электроустановках;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меры безопасности при выполнении пусконаладочных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обеспечение безопасности при выполнении работ на высоте;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меры безопасности при работе с вредными веществами;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меры пожарной безопасности.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397. Перед началом монтажа электрооборудования крана должны быть смонтированы постоянные настилы с ограждениями.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398. При монтаже электрооборудования в действующем цехе кран следует поставить в ремонтный тупик, а троллеи крана отключить и заземлить.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400. При монтаже тросовых проводок их окончательное натяжение следует осуществлять только после установки промежуточных опор.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При натяжении троса держаться за него и находиться в зоне натяжения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405. До начала сушки электрических машин и трансформаторов электрическим током их корпуса должны быть заземлены.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414. Предохранители цепей монтируемого аппарата должны быть сняты на все время монтажа.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415. До начала пусконаладочных работ на коммутационных аппаратах следует: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привести в нерабочее положение пружинные и грузовые приводы коммутационных аппаратов;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отключить оперативные цепи, цепи сигнализации, силовые цепи привода и цепи подогрева;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4) вывесить плакаты на ключах и кнопках дистанционного управления "Не включать. Работают люди".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416. Одновременная работа на приводах и на коммутационных аппаратах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419. Во время проверок и измерений, связанных с подачей напряжения, находиться на крышке силового трансформатора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421. Измерять напряжение и плотность электролита следует в резиновых перчатках, респираторе, стоя на изолирующем резиновом коврике.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425. При монтаже воздушной линии электропередачи необходимо: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заземлять участки смонтированной линии электропередачи с расстояниями между заземлителями не более 3 км;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располагать провода или подъемные тросы на высоте не менее 4,5 м, а в местах проезда транспорта - на высоте не менее 6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натяжении провода не допускается нахождение работников со стороны внутреннего угла.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426. При размотке кабеля с барабана необходимо, чтобы кабель разматывался с верхней его части.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Размотка кабеля с барабана разрешается только при наличии тормозного приспособления.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429. Настройка путевых и конечных выключателей, датчиков и других средств автоматики должна выполняться при снятом напряжении силовых цепей.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7" w:name="Par995"/>
      <w:bookmarkEnd w:id="37"/>
      <w:r w:rsidRPr="005804C3">
        <w:rPr>
          <w:rFonts w:ascii="Arial" w:eastAsia="Times New Roman" w:hAnsi="Arial" w:cs="Arial"/>
          <w:sz w:val="20"/>
          <w:szCs w:val="20"/>
          <w:lang w:eastAsia="ru-RU"/>
        </w:rPr>
        <w:t>Работы по проходке горных выработок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обрушивающиеся горные породы;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движущиеся машины и их рабочие органы, а также передвигаемые ими транспортные средства;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повышенное содержание в воздухе рабочей зоны пыли и вредных веществ;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повышенное напряжение в электрической цепи, замыкание которой может произойти через тело человека.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436. Безопасность проходческих работ должна быть обеспечена на основе выполнения требований по охране труда, содержащихся в ПОС,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схемы и проекты вентиляции подземных выработок;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схемы и проекты откачки воды;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мероприятия по предупреждению и ликвидации аварий;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6) обеспечение целостности и сохранности подземных и надземных коммуникаций, зданий и сооружений.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440. Разработанную породу, остатки материалов, разобранные крепления и неиспользованное оборудование при проходке необходимо удалять.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Не разрешается загромождать проходы и рельсовые пути подземных выработок.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441. При проходке шахтных стволов и тоннелей должна быть обеспечена искусственная вентиляция с </w:t>
      </w:r>
      <w:r w:rsidRPr="005804C3">
        <w:rPr>
          <w:rFonts w:ascii="Arial" w:eastAsia="Times New Roman" w:hAnsi="Arial" w:cs="Arial"/>
          <w:sz w:val="20"/>
          <w:szCs w:val="20"/>
          <w:lang w:eastAsia="ru-RU"/>
        </w:rPr>
        <w:lastRenderedPageBreak/>
        <w:t>местной вытяжкой от участков производства буровзрывных и сварочных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443. Питание рабочего и аварийного электрического освещения подземных выработок следует осуществлять от разных источников.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444. Электрооборудование, применяемое в подземных выработках, при наличии взрывоопасных условий должно быть во взрывобезопасном исполнении.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445. Крепление устья ствола шахты должно возвышаться над уровнем спланированной площадки не менее чем на 0,5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глубине вертикального шахтного ствола более 20 м необходимо оборудовать механизированный спуск и подъем людей.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Временная крепь должна быть расклинена по ее контуру, пустоты между крепью и поверхностью выработки забучены.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453. При проходке тоннелей щитами: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разрабатывать грунт следует только в пределах козырька щита;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454. При проходке горных выработок в замороженных грунтах: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не допускается осуществлять проходку горных выработок в замороженных грунтах с отставанием временного крепления от лба забоя.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w:t>
      </w:r>
      <w:r w:rsidRPr="005804C3">
        <w:rPr>
          <w:rFonts w:ascii="Arial" w:eastAsia="Times New Roman" w:hAnsi="Arial" w:cs="Arial"/>
          <w:sz w:val="20"/>
          <w:szCs w:val="20"/>
          <w:lang w:eastAsia="ru-RU"/>
        </w:rPr>
        <w:lastRenderedPageBreak/>
        <w:t>подземных вод или плывунов.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Длительность непрерывного пребывания работника внутри трубопровода не должна превышать 1 часа, с перерывами не менее 30 минут.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Трубопровод длиной 10 м и более необходимо обеспечить принудительной вентиляцией с подачей свежего воздуха в количестве 10 м3/ч.</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456. Разрабатывать забой за пределами ножевой части оголовка продавливаемого трубопровода не допускается.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Транспортирование грунта должно производиться на тележках, высота которых не должна превышать половины диаметра трубы.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накапливать грунт у забоя и перекидывать его ручным способом по трубе.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38" w:name="Par1048"/>
      <w:bookmarkEnd w:id="38"/>
      <w:r w:rsidRPr="005804C3">
        <w:rPr>
          <w:rFonts w:ascii="Arial" w:eastAsia="Times New Roman" w:hAnsi="Arial" w:cs="Arial"/>
          <w:sz w:val="20"/>
          <w:szCs w:val="20"/>
          <w:lang w:eastAsia="ru-RU"/>
        </w:rPr>
        <w:t>V. Требования охраны труда, предъявляемые</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к транспортированию (перемещению) и хранению строительных</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конструкций, материалов, заготовок и отходов</w:t>
      </w: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строительного производства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соответствующих местах должны быть установлены надписи: "Въезд", "Выезд", "Разворот" и другие.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461. Штучные грузы должны укладываться в габаритах грузовых площадок тележек. Мелкие штучные грузы следует перевозить в таре, контейнерах.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464. При перемещении грузов в стеклянной таре должны быть приняты меры к предупреждению толчков и ударов.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466. При перемещении баллонов со сжатым газом, барабанов с карбидом кальция необходимо принимать меры против толчков и ударов.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467. Тяжелые штучные материалы, а также ящики с грузами следует перемещать при помощи специальных ломов и других приспособлений.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w:t>
      </w:r>
      <w:r w:rsidRPr="005804C3">
        <w:rPr>
          <w:rFonts w:ascii="Arial" w:eastAsia="Times New Roman" w:hAnsi="Arial" w:cs="Arial"/>
          <w:sz w:val="20"/>
          <w:szCs w:val="20"/>
          <w:lang w:eastAsia="ru-RU"/>
        </w:rPr>
        <w:lastRenderedPageBreak/>
        <w:t>транспорта и основные маршруты перемещения для работников.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470. Стоянка автомобильного транспорта в помещении с работающим двигателем внутреннего сгорания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&lt;1&gt;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474. Прицепы, полуприцепы и платформы автомобиля, предназначенные для перевозки длинномерных грузов, должны быть оборудованы: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съемными или откидными стойками и щитами, устанавливаемыми между кабиной и грузом;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поворотными кругами.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Прицепы должны иметь устройство, не требующее его поддержки для сцепки с тягачом.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 жаркое время года баллоны необходимо укрывать брезентом без жирных (масляных) пятен.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479. При эксплуатации автопогрузчика и электропогрузчиков должны соблюдаться требования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480. При работе автопогрузчика и электропогрузчика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захватывать груз вилами с разгона путем врезания;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поднимать раму с грузом на вилах при наклоне на себя;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поднимать, опускать и изменять угол наклона груза при передвижении;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захватывать лежащий на поддонах груз при наклоне вил на себя;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Скорость движения автопогрузчика в затрудненных местах и при движении задним ходом должна составлять не более 3 км/ч.</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481. Укладывать грузы на вилочные захваты автопогрузчика и электропогрузчика следует так, чтобы </w:t>
      </w:r>
      <w:r w:rsidRPr="005804C3">
        <w:rPr>
          <w:rFonts w:ascii="Arial" w:eastAsia="Times New Roman" w:hAnsi="Arial" w:cs="Arial"/>
          <w:sz w:val="20"/>
          <w:szCs w:val="20"/>
          <w:lang w:eastAsia="ru-RU"/>
        </w:rPr>
        <w:lastRenderedPageBreak/>
        <w:t>исключалась возможность падения груза во время захвата груза, его подъема, транспортирования и выгрузки.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486. Передвижение вагонеток вручную должно осуществляться только толканием. Находиться впереди движущейся вагонетки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487. При удалении породы при проходке выработок максимальная скорость движения вагонеток по горизонтальным выработкам не должна превышать: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 км/ч - при ручной откатке;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3,6 км/ч - при канатной откатке с бесконечным канатом;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5,4 км/ч - при откатке концевым канатом;</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10 км/ч - при электровозной откатке.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488. Не допускается применять в одних и тех же выработках ручную и механизированную откатку вагонеток.</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ручной откатке на передней стенке вагонетки должен быть установлен световой сигнал.</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490. Проходы около рельсовых путей должны иметь ширину не менее 1 м, считая от габарита подвижного состава.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двухсторонней сигнализацией с постами управления;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укладка грузов должна обеспечивать равномерную загрузку рабочего органа машины и устойчивое положение груза;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подача и снятие груза с рабочего органа машины должны производиться при помощи специальных подающих и приемных устройств.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493. Во время работы ленточного конвейера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очищать поддерживающие ролики, барабаны приводных, натяжных и концевых станций, убирать просыпь из-под конвейера;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переставлять поддерживающие ролики, натягивать и выравнивать ленту конвейера вручную.</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494. Запрещается пускать ленточный конвейер при захламленности и загроможденности проходов, а также при отсутствии или неисправности: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ограждений приводных, натяжных и концевых барабанов;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2) тросового выключателя;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заземления электрооборудования, брони кабелей или рамы конвейера.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496. При работах на винтовых конвейерах работникам запрещается: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lastRenderedPageBreak/>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3) эксплуатировать винтовой конвейер при касании винтом стенок кожуха, при неисправных крышках и неисправных уплотнениях.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Конвейеры должны быть оборудованы устройствами, отключающими приводы при их перегрузке.</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499. Навесные устройства подвесных конвейеров должны обеспечивать удобство установки и снятия транспортируемых грузов.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502. Отходы строительного производства при разборке строений необходимо складировать на специально отведенных площадках.</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39" w:name="Par1143"/>
      <w:bookmarkEnd w:id="39"/>
      <w:r w:rsidRPr="005804C3">
        <w:rPr>
          <w:rFonts w:ascii="Arial" w:eastAsia="Times New Roman" w:hAnsi="Arial" w:cs="Arial"/>
          <w:sz w:val="20"/>
          <w:szCs w:val="20"/>
          <w:lang w:eastAsia="ru-RU"/>
        </w:rPr>
        <w:t>Приложение N 1</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к Правилам по охране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в строительстве, утвержденным</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приказом Министерства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и социальной защиты</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Российской Федерации</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от 1 июня 2015 г. N 336н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Рекомендуемый образец</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0" w:name="Par1153"/>
      <w:bookmarkEnd w:id="40"/>
      <w:r w:rsidRPr="005804C3">
        <w:rPr>
          <w:rFonts w:ascii="Courier New" w:eastAsia="Times New Roman" w:hAnsi="Courier New" w:cs="Courier New"/>
          <w:sz w:val="20"/>
          <w:szCs w:val="20"/>
          <w:lang w:eastAsia="ru-RU"/>
        </w:rPr>
        <w:t xml:space="preserve">                                 Акт-допуск</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для производства строительно-монтажных работ на территории</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действующего производственного объекта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                      "__" ______________ 20__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(место составления)</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 действующего производственного объекта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Мы,    нижеподписавшиеся,   представитель   застройщика   (технического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заказчика), эксплуатирующего действующий производственный объект,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(Ф.И.О., должность)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и представитель работодателя 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(Ф.И.О., должность)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составили настоящий акт о нижеследующем.</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Застройщик   (технический   заказчик)   предоставляет  производственный</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объект 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 производственного объекта, участка, территории)</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ограниченный координатами 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 осей, отметок и номер чертежа)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lastRenderedPageBreak/>
        <w:t>для  производства  на  нем  строительно-монтажных  работ  под  руководством</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технического персонала, осуществляющего строительство, на следующий срок:</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начало "__" ______________           окончание "__" 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  начала  строительного  производства  необходимо выполнить следующие</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мероприятия, обеспечивающие безопасность производства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2534"/>
        <w:gridCol w:w="2554"/>
      </w:tblGrid>
      <w:tr w:rsidR="005804C3" w:rsidRPr="005804C3" w:rsidTr="003B358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Наименование мероприятия</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Срок выполнения</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Исполнитель</w:t>
            </w:r>
          </w:p>
        </w:tc>
      </w:tr>
      <w:tr w:rsidR="005804C3" w:rsidRPr="005804C3" w:rsidTr="003B358E">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r>
    </w:tbl>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Представитель  застройщика (технического застройщика), эксплуатирующего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производственный объект                            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(подпись)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Представитель работодателя                     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(подпись)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41" w:name="Par1199"/>
      <w:bookmarkEnd w:id="41"/>
      <w:r w:rsidRPr="005804C3">
        <w:rPr>
          <w:rFonts w:ascii="Arial" w:eastAsia="Times New Roman" w:hAnsi="Arial" w:cs="Arial"/>
          <w:sz w:val="20"/>
          <w:szCs w:val="20"/>
          <w:lang w:eastAsia="ru-RU"/>
        </w:rPr>
        <w:t>Приложение N 2</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к Правилам по охране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в строительстве, утвержденным</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приказом Министерства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и социальной защиты</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Российской Федерации</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от 1 июня 2015 г. N 336н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Рекомендуемый образец</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2" w:name="Par1209"/>
      <w:bookmarkEnd w:id="42"/>
      <w:r w:rsidRPr="005804C3">
        <w:rPr>
          <w:rFonts w:ascii="Courier New" w:eastAsia="Times New Roman" w:hAnsi="Courier New" w:cs="Courier New"/>
          <w:sz w:val="20"/>
          <w:szCs w:val="20"/>
          <w:lang w:eastAsia="ru-RU"/>
        </w:rPr>
        <w:t xml:space="preserve">                                Наряд-допуск</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 производство работ в местах действия вредных и опасных</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производственных факторов</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Выдан "__" _____________ 20__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Действителен до "__" _______________ 20__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1. Руководителю работ 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(Ф.И.О., должность)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2. На выполнение работ 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 работ, место, условия</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их выполнения)</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Начало работ в ___ час. ___ мин. _____________ 20__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Окончание работ в ___ час. ___ мин. _____________ 20__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3.  Вредные  и  опасные производственные факторы, которые действуют или</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могут возникнуть независимо от выполняемой работы в местах ее производства: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4.   До   начала  производства  работ  необходимо  выполнить  следующие</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мероприятия: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4"/>
        <w:gridCol w:w="4025"/>
        <w:gridCol w:w="2551"/>
        <w:gridCol w:w="2443"/>
      </w:tblGrid>
      <w:tr w:rsidR="005804C3" w:rsidRPr="005804C3" w:rsidTr="003B358E">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Срок выполнения</w:t>
            </w: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Ответственный исполнитель</w:t>
            </w:r>
          </w:p>
        </w:tc>
      </w:tr>
      <w:tr w:rsidR="005804C3" w:rsidRPr="005804C3" w:rsidTr="003B358E">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r>
    </w:tbl>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5.   В  процессе  производства  работ  необходимо  выполнить  следующие</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мероприятия: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4"/>
        <w:gridCol w:w="4025"/>
        <w:gridCol w:w="2551"/>
        <w:gridCol w:w="2443"/>
      </w:tblGrid>
      <w:tr w:rsidR="005804C3" w:rsidRPr="005804C3" w:rsidTr="003B358E">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N п/п</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Срок выполнения</w:t>
            </w: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Ответственный исполнитель</w:t>
            </w:r>
          </w:p>
        </w:tc>
      </w:tr>
      <w:tr w:rsidR="005804C3" w:rsidRPr="005804C3" w:rsidTr="003B358E">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r>
    </w:tbl>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6. Состав исполнителей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50"/>
        <w:gridCol w:w="2891"/>
        <w:gridCol w:w="3118"/>
        <w:gridCol w:w="2154"/>
      </w:tblGrid>
      <w:tr w:rsidR="005804C3" w:rsidRPr="005804C3" w:rsidTr="003B358E">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Фамилия, имя, отчество (при наличии)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Профессия (должность), квалификация, группа по электробезопасности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Фамилия и инициалы лица, проводившего инструктаж и ознакомление с условиями работы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Подпись лица, ознакомившегося с условиями работ</w:t>
            </w:r>
          </w:p>
        </w:tc>
      </w:tr>
      <w:tr w:rsidR="005804C3" w:rsidRPr="005804C3" w:rsidTr="003B358E">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r>
    </w:tbl>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7. Наряд-допуск выдал 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(должность, Ф.И.О. уполномоченного приказом</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работодателя лица, подпись, дата)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Наряд-допуск принял 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(должность, Ф.И.О., подпись, дата)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8.  Письменное  разрешение  эксплуатирующей организации на производство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работ имеется.</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Мероприятия  по  обеспечению  безопасности  строительного  производства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согласованы 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(должность, Ф.И.О. уполномоченного представителя действующего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производственного объекта, подпись, дата)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9.  Рабочее  место  и условия труда проверены. Мероприятия, указанные в</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наряде-допуске, выполнены.</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Разрешаю приступить к выполнению работ 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(должность, Ф.И.О., подпись,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дата)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10. Изменения в составе исполнителей работ:</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87"/>
        <w:gridCol w:w="2558"/>
        <w:gridCol w:w="994"/>
        <w:gridCol w:w="3458"/>
      </w:tblGrid>
      <w:tr w:rsidR="005804C3" w:rsidRPr="005804C3" w:rsidTr="003B358E">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Введен в состав исполнителей работ</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Выведен из состава исполнителей работ</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Дата, время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Ф.И.О. лица, разрешившего произвести изменения в составе исполнителей работ, подпись</w:t>
            </w:r>
          </w:p>
        </w:tc>
      </w:tr>
      <w:tr w:rsidR="005804C3" w:rsidRPr="005804C3" w:rsidTr="003B358E">
        <w:tc>
          <w:tcPr>
            <w:tcW w:w="2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p>
        </w:tc>
      </w:tr>
    </w:tbl>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11. Наряд-допуск продлен до 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(дата, подпись лица,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lastRenderedPageBreak/>
        <w:t xml:space="preserve">                          выдавшего наряд-допуск)</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Разрешаю продолжить выполнение работ 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(должность, Ф.И.О., подпись, дата)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12.   Работа   выполнена   в   полном  объеме.  Материалы,  инструмент,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приспособления убраны. Работники выведены. Наряд-допуск закрыт.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Руководитель работ 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(дата, подпись)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Лицо, выдавшее наряд-допуск          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(дата, подпись)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43" w:name="Par1316"/>
      <w:bookmarkEnd w:id="43"/>
      <w:r w:rsidRPr="005804C3">
        <w:rPr>
          <w:rFonts w:ascii="Arial" w:eastAsia="Times New Roman" w:hAnsi="Arial" w:cs="Arial"/>
          <w:sz w:val="20"/>
          <w:szCs w:val="20"/>
          <w:lang w:eastAsia="ru-RU"/>
        </w:rPr>
        <w:t>Приложение N 3</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к Правилам по охране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в строительстве, утвержденным</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приказом Министерства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и социальной защиты</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Российской Федерации</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от 1 июня 2015 г. N 336н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Рекомендуемый образец</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4" w:name="Par1326"/>
      <w:bookmarkEnd w:id="44"/>
      <w:r w:rsidRPr="005804C3">
        <w:rPr>
          <w:rFonts w:ascii="Courier New" w:eastAsia="Times New Roman" w:hAnsi="Courier New" w:cs="Courier New"/>
          <w:sz w:val="20"/>
          <w:szCs w:val="20"/>
          <w:lang w:eastAsia="ru-RU"/>
        </w:rPr>
        <w:t xml:space="preserve">                                    Акт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о соответствии выполненных внеплощадочных</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и внутриплощадочных подготовительных работ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требованиям безопасности труда и готовности объекта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_____________________________ к началу строительства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 объекта)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"__" ____________ 20__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Комиссия в составе:</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руководителя  (директора)  строящегося  объекта  (технического  надзора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заказчика-застройщика) 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(фамилия, инициалы, должность)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представителя     генеральной,          подрядной          строительной</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организации 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(название организации, фамилия, инициалы, должность)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представителя  субподрядной специализированной организации, выполняющей</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работы в подготовительный период</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(название организации,</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фамилия, инициалы, должность)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представителя   работников   генеральной     подрядной     строительной</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организации 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(фамилия, инициалы)</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произвела    освидетельствование    внеплощадочных    и   внутриплощадочных</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подготовительных  работ,  в  том  числе  по  обеспечению санитарно-бытового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обслуживания работников, выполненных по состоянию на "__" ________ ____ г.,</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lastRenderedPageBreak/>
        <w:t>на соответствие их требованиям безопасности труда и составила настоящий акт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 нижеследующем.</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1. К освидетельствованию предъявлены работы 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внеплощадочных и внутриплощадочных подготовительных работ,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в том числе по обеспечению санитарно-бытового обслуживания работников)</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2.   Работы      выполнены         в        объемах,      установленных</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организационно-технологической документацией на производство работ 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(наименование организаций, разработчиков организационно-технологической</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документации, N чертежей и дата их составления)</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3. В представленных работах отсутствуют (или  допущены)  отклонения  от</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установленных требований охраны труда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(при наличии отклонений указывается,</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___________________________________________________________________________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требования каких нормативных документов нарушены)</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4. Решение комиссии.</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Работы  выполнены  в  полном  объеме  и в соответствии с установленными</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требованиями охраны труда.</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На    основании    изложенного    разрешается   производство   основных</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строительных, монтажных и специальных строительных работ на данном объекте.</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Руководитель строящегося объекта                         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(технического надзора заказчика-застройщика)                  (подпись)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Представитель лица, осуществляющего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строительство                                            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(подпись)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Представитель лица, осуществляющего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строительство                                            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(подпись)</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Представитель лица, осуществляющего</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строительство                                            __________________</w:t>
      </w:r>
    </w:p>
    <w:p w:rsidR="005804C3" w:rsidRPr="005804C3" w:rsidRDefault="005804C3" w:rsidP="005804C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5804C3">
        <w:rPr>
          <w:rFonts w:ascii="Courier New" w:eastAsia="Times New Roman" w:hAnsi="Courier New" w:cs="Courier New"/>
          <w:sz w:val="20"/>
          <w:szCs w:val="20"/>
          <w:lang w:eastAsia="ru-RU"/>
        </w:rPr>
        <w:t xml:space="preserve">                                                              (подпись)</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bookmarkStart w:id="45" w:name="Par1398"/>
      <w:bookmarkEnd w:id="45"/>
      <w:r w:rsidRPr="005804C3">
        <w:rPr>
          <w:rFonts w:ascii="Arial" w:eastAsia="Times New Roman" w:hAnsi="Arial" w:cs="Arial"/>
          <w:sz w:val="20"/>
          <w:szCs w:val="20"/>
          <w:lang w:eastAsia="ru-RU"/>
        </w:rPr>
        <w:t>Приложение N 4</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к Правилам по охране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в строительстве, утвержденным</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приказом Министерства труда</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и социальной защиты</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Российской Федерации</w:t>
      </w:r>
    </w:p>
    <w:p w:rsidR="005804C3" w:rsidRPr="005804C3" w:rsidRDefault="005804C3" w:rsidP="005804C3">
      <w:pPr>
        <w:widowControl w:val="0"/>
        <w:autoSpaceDE w:val="0"/>
        <w:autoSpaceDN w:val="0"/>
        <w:adjustRightInd w:val="0"/>
        <w:spacing w:after="0" w:line="240" w:lineRule="auto"/>
        <w:jc w:val="right"/>
        <w:rPr>
          <w:rFonts w:ascii="Arial" w:eastAsia="Times New Roman" w:hAnsi="Arial" w:cs="Arial"/>
          <w:sz w:val="20"/>
          <w:szCs w:val="20"/>
          <w:lang w:eastAsia="ru-RU"/>
        </w:rPr>
      </w:pPr>
      <w:r w:rsidRPr="005804C3">
        <w:rPr>
          <w:rFonts w:ascii="Arial" w:eastAsia="Times New Roman" w:hAnsi="Arial" w:cs="Arial"/>
          <w:sz w:val="20"/>
          <w:szCs w:val="20"/>
          <w:lang w:eastAsia="ru-RU"/>
        </w:rPr>
        <w:t>от 1 июня 2015 г. N 336н</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46" w:name="Par1406"/>
      <w:bookmarkEnd w:id="46"/>
      <w:r w:rsidRPr="005804C3">
        <w:rPr>
          <w:rFonts w:ascii="Arial" w:eastAsia="Times New Roman" w:hAnsi="Arial" w:cs="Arial"/>
          <w:sz w:val="20"/>
          <w:szCs w:val="20"/>
          <w:lang w:eastAsia="ru-RU"/>
        </w:rPr>
        <w:t>КРУТИЗНА ОТКОСОВ В ЗАВИСИМОСТИ ОТ ВИДА ГРУНТА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23"/>
        <w:gridCol w:w="2582"/>
        <w:gridCol w:w="1939"/>
        <w:gridCol w:w="1939"/>
        <w:gridCol w:w="1940"/>
      </w:tblGrid>
      <w:tr w:rsidR="005804C3" w:rsidRPr="005804C3" w:rsidTr="003B358E">
        <w:tc>
          <w:tcPr>
            <w:tcW w:w="11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N п/п</w:t>
            </w:r>
          </w:p>
        </w:tc>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Виды грунтов</w:t>
            </w:r>
          </w:p>
        </w:tc>
        <w:tc>
          <w:tcPr>
            <w:tcW w:w="58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 xml:space="preserve">Крутизна откоса (отношение его высоты к заложению) при </w:t>
            </w:r>
            <w:r w:rsidRPr="005804C3">
              <w:rPr>
                <w:rFonts w:ascii="Arial" w:eastAsia="Times New Roman" w:hAnsi="Arial" w:cs="Arial"/>
                <w:sz w:val="20"/>
                <w:szCs w:val="20"/>
                <w:lang w:eastAsia="ru-RU"/>
              </w:rPr>
              <w:lastRenderedPageBreak/>
              <w:t>глубине выемки, м (не более)</w:t>
            </w:r>
          </w:p>
        </w:tc>
      </w:tr>
      <w:tr w:rsidR="005804C3" w:rsidRPr="005804C3" w:rsidTr="003B358E">
        <w:tc>
          <w:tcPr>
            <w:tcW w:w="11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3,0</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5,0</w:t>
            </w:r>
          </w:p>
        </w:tc>
      </w:tr>
      <w:tr w:rsidR="005804C3" w:rsidRPr="005804C3" w:rsidTr="003B358E">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r w:rsidRPr="005804C3">
              <w:rPr>
                <w:rFonts w:ascii="Arial" w:eastAsia="Times New Roman" w:hAnsi="Arial" w:cs="Arial"/>
                <w:sz w:val="20"/>
                <w:szCs w:val="20"/>
                <w:lang w:eastAsia="ru-RU"/>
              </w:rPr>
              <w:t>Насыпные неслежавшиеся</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1:0,67</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1:1</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1:1,25</w:t>
            </w:r>
          </w:p>
        </w:tc>
      </w:tr>
      <w:tr w:rsidR="005804C3" w:rsidRPr="005804C3" w:rsidTr="003B358E">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2</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r w:rsidRPr="005804C3">
              <w:rPr>
                <w:rFonts w:ascii="Arial" w:eastAsia="Times New Roman" w:hAnsi="Arial" w:cs="Arial"/>
                <w:sz w:val="20"/>
                <w:szCs w:val="20"/>
                <w:lang w:eastAsia="ru-RU"/>
              </w:rPr>
              <w:t>Песчаные</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1:1</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1:1</w:t>
            </w:r>
          </w:p>
        </w:tc>
      </w:tr>
      <w:tr w:rsidR="005804C3" w:rsidRPr="005804C3" w:rsidTr="003B358E">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3</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r w:rsidRPr="005804C3">
              <w:rPr>
                <w:rFonts w:ascii="Arial" w:eastAsia="Times New Roman" w:hAnsi="Arial" w:cs="Arial"/>
                <w:sz w:val="20"/>
                <w:szCs w:val="20"/>
                <w:lang w:eastAsia="ru-RU"/>
              </w:rPr>
              <w:t>Супесь</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1:0,25</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1:0,67</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1:0,85</w:t>
            </w:r>
          </w:p>
        </w:tc>
      </w:tr>
      <w:tr w:rsidR="005804C3" w:rsidRPr="005804C3" w:rsidTr="003B358E">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4</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r w:rsidRPr="005804C3">
              <w:rPr>
                <w:rFonts w:ascii="Arial" w:eastAsia="Times New Roman" w:hAnsi="Arial" w:cs="Arial"/>
                <w:sz w:val="20"/>
                <w:szCs w:val="20"/>
                <w:lang w:eastAsia="ru-RU"/>
              </w:rPr>
              <w:t>Суглинок</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1:0,5</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1:0,75</w:t>
            </w:r>
          </w:p>
        </w:tc>
      </w:tr>
      <w:tr w:rsidR="005804C3" w:rsidRPr="005804C3" w:rsidTr="003B358E">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5</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r w:rsidRPr="005804C3">
              <w:rPr>
                <w:rFonts w:ascii="Arial" w:eastAsia="Times New Roman" w:hAnsi="Arial" w:cs="Arial"/>
                <w:sz w:val="20"/>
                <w:szCs w:val="20"/>
                <w:lang w:eastAsia="ru-RU"/>
              </w:rPr>
              <w:t>Глина</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1:0,25</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1:0,5</w:t>
            </w:r>
          </w:p>
        </w:tc>
      </w:tr>
      <w:tr w:rsidR="005804C3" w:rsidRPr="005804C3" w:rsidTr="003B358E">
        <w:tc>
          <w:tcPr>
            <w:tcW w:w="1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6</w:t>
            </w:r>
          </w:p>
        </w:tc>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rPr>
                <w:rFonts w:ascii="Arial" w:eastAsia="Times New Roman" w:hAnsi="Arial" w:cs="Arial"/>
                <w:sz w:val="20"/>
                <w:szCs w:val="20"/>
                <w:lang w:eastAsia="ru-RU"/>
              </w:rPr>
            </w:pPr>
            <w:r w:rsidRPr="005804C3">
              <w:rPr>
                <w:rFonts w:ascii="Arial" w:eastAsia="Times New Roman" w:hAnsi="Arial" w:cs="Arial"/>
                <w:sz w:val="20"/>
                <w:szCs w:val="20"/>
                <w:lang w:eastAsia="ru-RU"/>
              </w:rPr>
              <w:t>Лессовые</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w:t>
            </w:r>
          </w:p>
        </w:tc>
        <w:tc>
          <w:tcPr>
            <w:tcW w:w="1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1:0,5</w:t>
            </w:r>
          </w:p>
        </w:tc>
        <w:tc>
          <w:tcPr>
            <w:tcW w:w="1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04C3" w:rsidRPr="005804C3" w:rsidRDefault="005804C3" w:rsidP="005804C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04C3">
              <w:rPr>
                <w:rFonts w:ascii="Arial" w:eastAsia="Times New Roman" w:hAnsi="Arial" w:cs="Arial"/>
                <w:sz w:val="20"/>
                <w:szCs w:val="20"/>
                <w:lang w:eastAsia="ru-RU"/>
              </w:rPr>
              <w:t>1:0,5</w:t>
            </w:r>
          </w:p>
        </w:tc>
      </w:tr>
    </w:tbl>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Примечания:</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r w:rsidRPr="005804C3">
        <w:rPr>
          <w:rFonts w:ascii="Arial" w:eastAsia="Times New Roman" w:hAnsi="Arial" w:cs="Arial"/>
          <w:sz w:val="20"/>
          <w:szCs w:val="20"/>
          <w:lang w:eastAsia="ru-RU"/>
        </w:rPr>
        <w:t>При напластовании различных видов грунта крутизну откосов устанавливают по наименее устойчивому виду грунта от обрушения откоса.</w:t>
      </w: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04C3" w:rsidRPr="005804C3" w:rsidRDefault="005804C3" w:rsidP="005804C3">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6A0F51" w:rsidRDefault="006A0F51"/>
    <w:sectPr w:rsidR="006A0F5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01" w:rsidRDefault="00530101" w:rsidP="005804C3">
      <w:pPr>
        <w:spacing w:after="0" w:line="240" w:lineRule="auto"/>
      </w:pPr>
      <w:r>
        <w:separator/>
      </w:r>
    </w:p>
  </w:endnote>
  <w:endnote w:type="continuationSeparator" w:id="0">
    <w:p w:rsidR="00530101" w:rsidRDefault="00530101" w:rsidP="0058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3010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5804C3" w:rsidTr="005804C3">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804C3" w:rsidRDefault="005804C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49</w:t>
          </w:r>
          <w:r>
            <w:rPr>
              <w:rFonts w:ascii="Tahoma" w:hAnsi="Tahoma" w:cs="Tahoma"/>
              <w:sz w:val="20"/>
              <w:szCs w:val="20"/>
            </w:rPr>
            <w:fldChar w:fldCharType="end"/>
          </w:r>
        </w:p>
      </w:tc>
    </w:tr>
  </w:tbl>
  <w:p w:rsidR="00000000" w:rsidRDefault="0053010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01" w:rsidRDefault="00530101" w:rsidP="005804C3">
      <w:pPr>
        <w:spacing w:after="0" w:line="240" w:lineRule="auto"/>
      </w:pPr>
      <w:r>
        <w:separator/>
      </w:r>
    </w:p>
  </w:footnote>
  <w:footnote w:type="continuationSeparator" w:id="0">
    <w:p w:rsidR="00530101" w:rsidRDefault="00530101" w:rsidP="00580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F642BA" w:rsidTr="00F642BA">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F642BA" w:rsidRDefault="00530101">
          <w:pPr>
            <w:widowControl w:val="0"/>
            <w:autoSpaceDE w:val="0"/>
            <w:autoSpaceDN w:val="0"/>
            <w:adjustRightInd w:val="0"/>
            <w:spacing w:after="0" w:line="240" w:lineRule="auto"/>
            <w:rPr>
              <w:rFonts w:ascii="Tahoma" w:hAnsi="Tahoma" w:cs="Tahoma"/>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F642BA" w:rsidRDefault="00530101">
          <w:pPr>
            <w:widowControl w:val="0"/>
            <w:autoSpaceDE w:val="0"/>
            <w:autoSpaceDN w:val="0"/>
            <w:adjustRightInd w:val="0"/>
            <w:spacing w:after="0" w:line="240" w:lineRule="auto"/>
            <w:jc w:val="center"/>
            <w:rPr>
              <w:rFonts w:ascii="Times New Roman" w:hAnsi="Times New Roman" w:cs="Times New Roman"/>
              <w:sz w:val="24"/>
              <w:szCs w:val="24"/>
            </w:rPr>
          </w:pPr>
        </w:p>
        <w:p w:rsidR="00F642BA" w:rsidRDefault="00530101">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53010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530101">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C3"/>
    <w:rsid w:val="00530101"/>
    <w:rsid w:val="005804C3"/>
    <w:rsid w:val="006A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FA0A38-679A-484F-B886-C6728E1C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04C3"/>
  </w:style>
  <w:style w:type="paragraph" w:customStyle="1" w:styleId="ConsPlusNormal">
    <w:name w:val="ConsPlusNormal"/>
    <w:rsid w:val="005804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80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04C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5804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Верхний колонтитул1"/>
    <w:basedOn w:val="a"/>
    <w:next w:val="a3"/>
    <w:link w:val="a4"/>
    <w:uiPriority w:val="99"/>
    <w:unhideWhenUsed/>
    <w:rsid w:val="005804C3"/>
    <w:pPr>
      <w:tabs>
        <w:tab w:val="center" w:pos="4677"/>
        <w:tab w:val="right" w:pos="9355"/>
      </w:tabs>
    </w:pPr>
  </w:style>
  <w:style w:type="character" w:customStyle="1" w:styleId="a4">
    <w:name w:val="Верхний колонтитул Знак"/>
    <w:basedOn w:val="a0"/>
    <w:link w:val="10"/>
    <w:uiPriority w:val="99"/>
    <w:rsid w:val="005804C3"/>
  </w:style>
  <w:style w:type="paragraph" w:customStyle="1" w:styleId="11">
    <w:name w:val="Нижний колонтитул1"/>
    <w:basedOn w:val="a"/>
    <w:next w:val="a5"/>
    <w:link w:val="a6"/>
    <w:uiPriority w:val="99"/>
    <w:unhideWhenUsed/>
    <w:rsid w:val="005804C3"/>
    <w:pPr>
      <w:tabs>
        <w:tab w:val="center" w:pos="4677"/>
        <w:tab w:val="right" w:pos="9355"/>
      </w:tabs>
    </w:pPr>
  </w:style>
  <w:style w:type="character" w:customStyle="1" w:styleId="a6">
    <w:name w:val="Нижний колонтитул Знак"/>
    <w:basedOn w:val="a0"/>
    <w:link w:val="11"/>
    <w:uiPriority w:val="99"/>
    <w:rsid w:val="005804C3"/>
  </w:style>
  <w:style w:type="paragraph" w:styleId="a3">
    <w:name w:val="header"/>
    <w:basedOn w:val="a"/>
    <w:link w:val="12"/>
    <w:uiPriority w:val="99"/>
    <w:unhideWhenUsed/>
    <w:rsid w:val="005804C3"/>
    <w:pPr>
      <w:tabs>
        <w:tab w:val="center" w:pos="4677"/>
        <w:tab w:val="right" w:pos="9355"/>
      </w:tabs>
      <w:spacing w:after="0" w:line="240" w:lineRule="auto"/>
    </w:pPr>
  </w:style>
  <w:style w:type="character" w:customStyle="1" w:styleId="12">
    <w:name w:val="Верхний колонтитул Знак1"/>
    <w:basedOn w:val="a0"/>
    <w:link w:val="a3"/>
    <w:uiPriority w:val="99"/>
    <w:rsid w:val="005804C3"/>
  </w:style>
  <w:style w:type="paragraph" w:styleId="a5">
    <w:name w:val="footer"/>
    <w:basedOn w:val="a"/>
    <w:link w:val="13"/>
    <w:uiPriority w:val="99"/>
    <w:unhideWhenUsed/>
    <w:rsid w:val="005804C3"/>
    <w:pPr>
      <w:tabs>
        <w:tab w:val="center" w:pos="4677"/>
        <w:tab w:val="right" w:pos="9355"/>
      </w:tabs>
      <w:spacing w:after="0" w:line="240" w:lineRule="auto"/>
    </w:pPr>
  </w:style>
  <w:style w:type="character" w:customStyle="1" w:styleId="13">
    <w:name w:val="Нижний колонтитул Знак1"/>
    <w:basedOn w:val="a0"/>
    <w:link w:val="a5"/>
    <w:uiPriority w:val="99"/>
    <w:rsid w:val="0058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29031</Words>
  <Characters>165480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Богданов</dc:creator>
  <cp:keywords/>
  <dc:description/>
  <cp:lastModifiedBy>Валерий Богданов</cp:lastModifiedBy>
  <cp:revision>1</cp:revision>
  <dcterms:created xsi:type="dcterms:W3CDTF">2015-08-25T07:15:00Z</dcterms:created>
  <dcterms:modified xsi:type="dcterms:W3CDTF">2015-08-25T07:20:00Z</dcterms:modified>
</cp:coreProperties>
</file>